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DF" w:rsidRDefault="00142ADF" w:rsidP="00142ADF">
      <w:pPr>
        <w:pStyle w:val="BodyText"/>
        <w:ind w:firstLine="720"/>
      </w:pPr>
      <w:r>
        <w:t>Na osnovu člana 7. tačke b i člana 39. Zakona o Centralnoj banci Bosne i Hercegovine (“Službeni glasnik BiH</w:t>
      </w:r>
      <w:r w:rsidR="0098778F">
        <w:t>“, 1/97</w:t>
      </w:r>
      <w:r>
        <w:t xml:space="preserve">), Upravno vijeće Centralne banke Bosne i Hercegovine, na 11. sjednici od 10. jula 1998. godine, donosi                                                                 </w:t>
      </w:r>
    </w:p>
    <w:p w:rsidR="00142ADF" w:rsidRDefault="00142ADF" w:rsidP="00142ADF">
      <w:pPr>
        <w:jc w:val="both"/>
      </w:pPr>
    </w:p>
    <w:p w:rsidR="00142ADF" w:rsidRPr="006E0C27" w:rsidRDefault="00142ADF" w:rsidP="00142ADF">
      <w:pPr>
        <w:jc w:val="both"/>
      </w:pPr>
    </w:p>
    <w:p w:rsidR="00142ADF" w:rsidRPr="006E0C27" w:rsidRDefault="00142ADF" w:rsidP="00142ADF">
      <w:pPr>
        <w:pStyle w:val="Heading1"/>
        <w:rPr>
          <w:b/>
          <w:bCs/>
        </w:rPr>
      </w:pPr>
      <w:r w:rsidRPr="006E0C27">
        <w:rPr>
          <w:b/>
          <w:bCs/>
        </w:rPr>
        <w:t>O D L U K U</w:t>
      </w:r>
    </w:p>
    <w:p w:rsidR="00142ADF" w:rsidRPr="006E0C27" w:rsidRDefault="00142ADF" w:rsidP="00142ADF">
      <w:pPr>
        <w:pStyle w:val="Heading2"/>
        <w:jc w:val="center"/>
        <w:rPr>
          <w:bCs w:val="0"/>
          <w:color w:val="auto"/>
        </w:rPr>
      </w:pPr>
      <w:r w:rsidRPr="006E0C27">
        <w:rPr>
          <w:bCs w:val="0"/>
          <w:color w:val="auto"/>
        </w:rPr>
        <w:t>o produženju roka zamjene novčanica</w:t>
      </w:r>
    </w:p>
    <w:p w:rsidR="00142ADF" w:rsidRPr="006E0C27" w:rsidRDefault="00142ADF" w:rsidP="00142ADF">
      <w:pPr>
        <w:jc w:val="center"/>
        <w:rPr>
          <w:b/>
        </w:rPr>
      </w:pPr>
      <w:r w:rsidRPr="006E0C27">
        <w:rPr>
          <w:b/>
        </w:rPr>
        <w:t>bosanskohercegovačkih dinara</w:t>
      </w:r>
    </w:p>
    <w:p w:rsidR="00142ADF" w:rsidRPr="006E0C27" w:rsidRDefault="00142ADF" w:rsidP="00142ADF">
      <w:pPr>
        <w:jc w:val="center"/>
        <w:rPr>
          <w:b/>
        </w:rPr>
      </w:pPr>
    </w:p>
    <w:p w:rsidR="00142ADF" w:rsidRDefault="00142ADF" w:rsidP="00142ADF">
      <w:pPr>
        <w:jc w:val="both"/>
      </w:pPr>
      <w:r>
        <w:tab/>
        <w:t>1. Centralna banka Bosne i Hercegovine će u opravdanim slučajevima vršiti zamjenu bosanskohercegovačkih dinara do 17. jula 1998. godine za imaoce novčanica koji nisu izvršili zamjenu novčanica u roku propisanom Odlukom o povlačenju iz opticaja i zamjeni novčanica bosanskohercegovačkih dinara, UV broj: 12/98 od 28. maja 1998. godine (“Službeni glasnik BiH</w:t>
      </w:r>
      <w:r w:rsidR="0098778F">
        <w:t>“, 10/98</w:t>
      </w:r>
      <w:r>
        <w:t xml:space="preserve">).                                                                                        </w:t>
      </w:r>
    </w:p>
    <w:p w:rsidR="00142ADF" w:rsidRDefault="00142ADF" w:rsidP="00142ADF">
      <w:pPr>
        <w:jc w:val="both"/>
      </w:pPr>
    </w:p>
    <w:p w:rsidR="00142ADF" w:rsidRDefault="00142ADF" w:rsidP="00142ADF">
      <w:pPr>
        <w:jc w:val="both"/>
      </w:pPr>
      <w:r>
        <w:tab/>
        <w:t xml:space="preserve">2. Zamjena novčanica iz tačke 1. ove odluke vršiće se na pisani zahtjev imaoca novčanica podnesen Centralnoj banci Bosne i Hercegovine do 17. jula 1998. godine zaključno potkrijepljen odgovarajućim dokumentima o razlozima zbog kojih zamjena nije izvršena u propisanom roku.                                                                                                                   </w:t>
      </w:r>
    </w:p>
    <w:p w:rsidR="00142ADF" w:rsidRDefault="00142ADF" w:rsidP="00142ADF">
      <w:pPr>
        <w:jc w:val="both"/>
      </w:pPr>
    </w:p>
    <w:p w:rsidR="00142ADF" w:rsidRDefault="00142ADF" w:rsidP="00142ADF">
      <w:pPr>
        <w:jc w:val="both"/>
      </w:pPr>
      <w:r>
        <w:tab/>
        <w:t xml:space="preserve">3. O opravdanosti razloga iz tačke 2. ove odluke u svakom pojedinačnom slučaju će odlučivati komisija u sastavu:                                                                                                                 </w:t>
      </w:r>
    </w:p>
    <w:p w:rsidR="00142ADF" w:rsidRDefault="00142ADF" w:rsidP="00142ADF">
      <w:pPr>
        <w:jc w:val="both"/>
      </w:pPr>
      <w:r>
        <w:tab/>
        <w:t xml:space="preserve">- Mirsad Vlahovljak,                                                                                                                          </w:t>
      </w:r>
    </w:p>
    <w:p w:rsidR="00142ADF" w:rsidRDefault="00142ADF" w:rsidP="00142ADF">
      <w:pPr>
        <w:jc w:val="both"/>
      </w:pPr>
      <w:r>
        <w:tab/>
        <w:t xml:space="preserve">- Olivera Bjelan,                                                                                                                             </w:t>
      </w:r>
    </w:p>
    <w:p w:rsidR="00142ADF" w:rsidRDefault="00142ADF" w:rsidP="00142ADF">
      <w:pPr>
        <w:ind w:left="720"/>
        <w:jc w:val="both"/>
      </w:pPr>
      <w:r>
        <w:t xml:space="preserve">- Miralem Imamović                                                                                                                       </w:t>
      </w:r>
    </w:p>
    <w:p w:rsidR="00142ADF" w:rsidRDefault="00142ADF" w:rsidP="00142ADF">
      <w:pPr>
        <w:jc w:val="both"/>
      </w:pPr>
      <w:r>
        <w:t xml:space="preserve">i donijeti odgovarajuću odluku o čemu će imalac novčanica biti obaviješten.                                              </w:t>
      </w:r>
    </w:p>
    <w:p w:rsidR="00142ADF" w:rsidRDefault="00142ADF" w:rsidP="00142ADF">
      <w:pPr>
        <w:jc w:val="both"/>
      </w:pPr>
    </w:p>
    <w:p w:rsidR="00142ADF" w:rsidRDefault="00142ADF" w:rsidP="00142ADF">
      <w:pPr>
        <w:jc w:val="both"/>
      </w:pPr>
      <w:r>
        <w:tab/>
        <w:t xml:space="preserve">4. Komisija iz tačke 2. ove odluke dužna je po obavljenom poslu podnijeti pisani izvještaj guverneru.                                                                                                                                     </w:t>
      </w:r>
    </w:p>
    <w:p w:rsidR="00142ADF" w:rsidRDefault="00142ADF" w:rsidP="00142ADF">
      <w:pPr>
        <w:jc w:val="both"/>
      </w:pPr>
    </w:p>
    <w:p w:rsidR="00142ADF" w:rsidRDefault="00142ADF" w:rsidP="00142ADF">
      <w:pPr>
        <w:jc w:val="both"/>
      </w:pPr>
      <w:r>
        <w:tab/>
        <w:t xml:space="preserve">5. Ova odluka stupa na snagu danom objavljivanja u službenim listovima Bosne i Hercegovine, Federacije Bosne i Hercegovine i Republike Srpske.                                                            </w:t>
      </w:r>
    </w:p>
    <w:p w:rsidR="00142ADF" w:rsidRDefault="00142ADF" w:rsidP="00142ADF">
      <w:pPr>
        <w:jc w:val="both"/>
      </w:pPr>
    </w:p>
    <w:p w:rsidR="00142ADF" w:rsidRDefault="00142ADF" w:rsidP="00142ADF">
      <w:pPr>
        <w:jc w:val="both"/>
      </w:pPr>
    </w:p>
    <w:p w:rsidR="00142ADF" w:rsidRDefault="00142ADF" w:rsidP="00142ADF">
      <w:pPr>
        <w:jc w:val="both"/>
      </w:pPr>
      <w:r>
        <w:t xml:space="preserve">UV broj: 15/98                                                                    Predsjedavajući                                       </w:t>
      </w:r>
    </w:p>
    <w:p w:rsidR="00142ADF" w:rsidRDefault="00142ADF" w:rsidP="00142ADF">
      <w:pPr>
        <w:jc w:val="both"/>
      </w:pPr>
      <w:r>
        <w:t xml:space="preserve">10. juli 1998. godine                                               Upravnog vijeća Centralne banke                                 </w:t>
      </w:r>
    </w:p>
    <w:p w:rsidR="00142ADF" w:rsidRDefault="00142ADF" w:rsidP="00142ADF">
      <w:pPr>
        <w:jc w:val="both"/>
      </w:pPr>
      <w:r>
        <w:t xml:space="preserve">S a r a j e v o                                                                      Bosne i Hercegovine                                       </w:t>
      </w:r>
    </w:p>
    <w:p w:rsidR="0098778F" w:rsidRDefault="00142ADF" w:rsidP="00C14564">
      <w:pPr>
        <w:jc w:val="both"/>
        <w:rPr>
          <w:lang w:val="sr-Cyrl-BA"/>
        </w:rPr>
      </w:pPr>
      <w:r>
        <w:t xml:space="preserve">                                                                                                 Jure Pelivan        </w:t>
      </w:r>
      <w:bookmarkStart w:id="0" w:name="_GoBack"/>
      <w:bookmarkEnd w:id="0"/>
    </w:p>
    <w:sectPr w:rsidR="0098778F" w:rsidSect="001F615B">
      <w:pgSz w:w="11906" w:h="16838"/>
      <w:pgMar w:top="81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2ADF"/>
    <w:rsid w:val="00147E22"/>
    <w:rsid w:val="00182B4E"/>
    <w:rsid w:val="001A3416"/>
    <w:rsid w:val="001C155D"/>
    <w:rsid w:val="001F615B"/>
    <w:rsid w:val="002249E5"/>
    <w:rsid w:val="00227319"/>
    <w:rsid w:val="002B1300"/>
    <w:rsid w:val="002F2454"/>
    <w:rsid w:val="003329A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E0C27"/>
    <w:rsid w:val="006F4B72"/>
    <w:rsid w:val="00700CA4"/>
    <w:rsid w:val="00724460"/>
    <w:rsid w:val="00742E72"/>
    <w:rsid w:val="00763111"/>
    <w:rsid w:val="00773F2A"/>
    <w:rsid w:val="0079455B"/>
    <w:rsid w:val="007A56F3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8778F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B2AAE"/>
    <w:rsid w:val="00BF5C59"/>
    <w:rsid w:val="00BF648B"/>
    <w:rsid w:val="00C14564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5AB2E4-C749-40A8-8C9C-E8483B9A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2017-01-06T08:31:00Z</dcterms:created>
  <dcterms:modified xsi:type="dcterms:W3CDTF">2017-01-06T08:31:00Z</dcterms:modified>
</cp:coreProperties>
</file>