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46" w:rsidRDefault="00AF4246" w:rsidP="00AF4246">
      <w:pPr>
        <w:rPr>
          <w:lang w:val="pl-PL"/>
        </w:rPr>
      </w:pPr>
      <w:r>
        <w:rPr>
          <w:noProof/>
        </w:rPr>
        <w:t>Na osnovu član</w:t>
      </w:r>
      <w:r>
        <w:rPr>
          <w:noProof/>
          <w:lang w:val="bs-Latn-BA"/>
        </w:rPr>
        <w:t>ova</w:t>
      </w:r>
      <w:r>
        <w:rPr>
          <w:noProof/>
        </w:rPr>
        <w:t xml:space="preserve"> 58. i 70. Zakona o Centralnoj banci Bosne i Hercegovine (</w:t>
      </w:r>
      <w:r>
        <w:rPr>
          <w:noProof/>
          <w:lang w:val="sr-Latn-CS"/>
        </w:rPr>
        <w:t>«</w:t>
      </w:r>
      <w:r>
        <w:rPr>
          <w:noProof/>
        </w:rPr>
        <w:t>Službeni glasnik BiH</w:t>
      </w:r>
      <w:r>
        <w:rPr>
          <w:noProof/>
          <w:lang w:val="sr-Latn-CS"/>
        </w:rPr>
        <w:t>»,</w:t>
      </w:r>
      <w:r>
        <w:rPr>
          <w:noProof/>
        </w:rPr>
        <w:t xml:space="preserve"> 1/97, 29/02, 13/03, 14/03, 9/05, 76/06 i 32/07)</w:t>
      </w:r>
      <w:r>
        <w:rPr>
          <w:noProof/>
          <w:lang w:val="bs-Latn-BA"/>
        </w:rPr>
        <w:t xml:space="preserve"> i člana </w:t>
      </w:r>
      <w:r>
        <w:rPr>
          <w:lang w:val="pl-PL"/>
        </w:rPr>
        <w:t>52. Pravilnika Centralne banke Bosne i Hercegovine, UV broj: 120/05 od 29. juna 2005. godine</w:t>
      </w:r>
      <w:r>
        <w:rPr>
          <w:lang w:val="bs-Latn-BA"/>
        </w:rPr>
        <w:t xml:space="preserve">, </w:t>
      </w:r>
      <w:r>
        <w:rPr>
          <w:noProof/>
        </w:rPr>
        <w:t>100-UV broj: 66/10 od 29. aprila 2010. godine, 100-UV broj: 130/11 od 30. marta 2011. godine i 100-UV broj: 18/12 od 31. januara 2012. godine</w:t>
      </w:r>
      <w:r>
        <w:rPr>
          <w:lang w:val="pl-PL"/>
        </w:rPr>
        <w:t xml:space="preserve">, Upravno vijeće Centralne banke Bosne i Hercegovine na 10. sjednici od 4. oktobra 2012. godine donijelo je </w:t>
      </w:r>
    </w:p>
    <w:p w:rsidR="00AF4246" w:rsidRDefault="00AF4246" w:rsidP="00AF4246">
      <w:pPr>
        <w:rPr>
          <w:bCs/>
          <w:lang w:val="bs-Latn-BA"/>
        </w:rPr>
      </w:pPr>
    </w:p>
    <w:p w:rsidR="00AF4246" w:rsidRDefault="00AF4246" w:rsidP="00AF4246">
      <w:pPr>
        <w:jc w:val="center"/>
        <w:rPr>
          <w:bCs/>
          <w:lang w:val="sr-Latn-CS"/>
        </w:rPr>
      </w:pPr>
      <w:r>
        <w:rPr>
          <w:bCs/>
          <w:lang w:val="sr-Latn-CS"/>
        </w:rPr>
        <w:t>Odluku</w:t>
      </w:r>
    </w:p>
    <w:p w:rsidR="00AF4246" w:rsidRDefault="00AF4246" w:rsidP="00AF4246">
      <w:pPr>
        <w:jc w:val="center"/>
        <w:rPr>
          <w:bCs/>
          <w:lang w:val="sr-Latn-CS"/>
        </w:rPr>
      </w:pPr>
      <w:r>
        <w:rPr>
          <w:bCs/>
          <w:lang w:val="sr-Latn-CS"/>
        </w:rPr>
        <w:t>o dopuni Odluke</w:t>
      </w:r>
    </w:p>
    <w:p w:rsidR="00AF4246" w:rsidRDefault="00AF4246" w:rsidP="00AF4246">
      <w:pPr>
        <w:jc w:val="center"/>
        <w:rPr>
          <w:bCs/>
          <w:noProof/>
          <w:lang w:val="sl-SI"/>
        </w:rPr>
      </w:pPr>
      <w:r>
        <w:rPr>
          <w:bCs/>
          <w:noProof/>
          <w:lang w:val="sl-SI"/>
        </w:rPr>
        <w:t xml:space="preserve">o Jedinstvenom registru transakcijskih računa </w:t>
      </w:r>
    </w:p>
    <w:p w:rsidR="00AF4246" w:rsidRDefault="00AF4246" w:rsidP="00AF4246">
      <w:pPr>
        <w:jc w:val="center"/>
        <w:rPr>
          <w:bCs/>
          <w:noProof/>
          <w:lang w:val="pl-PL"/>
        </w:rPr>
      </w:pPr>
      <w:r>
        <w:rPr>
          <w:bCs/>
          <w:noProof/>
          <w:lang w:val="bs-Latn-BA"/>
        </w:rPr>
        <w:t xml:space="preserve"> poslovnih subjekata </w:t>
      </w:r>
      <w:r>
        <w:rPr>
          <w:bCs/>
          <w:noProof/>
          <w:lang w:val="pl-PL"/>
        </w:rPr>
        <w:t>u Bosni i Hercegovini</w:t>
      </w:r>
    </w:p>
    <w:p w:rsidR="00AF4246" w:rsidRDefault="00AF4246" w:rsidP="00AF4246">
      <w:pPr>
        <w:rPr>
          <w:bCs/>
          <w:noProof/>
          <w:lang w:val="bs-Latn-BA"/>
        </w:rPr>
      </w:pPr>
    </w:p>
    <w:p w:rsidR="00AF4246" w:rsidRDefault="00AF4246" w:rsidP="00AF4246">
      <w:pPr>
        <w:rPr>
          <w:noProof/>
          <w:lang w:val="bs-Latn-BA"/>
        </w:rPr>
      </w:pPr>
    </w:p>
    <w:p w:rsidR="00AF4246" w:rsidRDefault="00AF4246" w:rsidP="00AF4246">
      <w:pPr>
        <w:jc w:val="center"/>
        <w:rPr>
          <w:noProof/>
          <w:lang w:val="pl-PL"/>
        </w:rPr>
      </w:pPr>
      <w:r>
        <w:rPr>
          <w:noProof/>
          <w:lang w:val="pl-PL"/>
        </w:rPr>
        <w:t>Član 1.</w:t>
      </w:r>
    </w:p>
    <w:p w:rsidR="00AF4246" w:rsidRDefault="00AF4246" w:rsidP="00AF4246">
      <w:pPr>
        <w:jc w:val="both"/>
        <w:rPr>
          <w:noProof/>
          <w:lang w:val="sr-Latn-CS"/>
        </w:rPr>
      </w:pPr>
      <w:r>
        <w:rPr>
          <w:noProof/>
          <w:lang w:val="sr-Latn-CS"/>
        </w:rPr>
        <w:t>U Odluci o Jedinstvenom registru transakcijskih računa poslovnih subjekata u Bosni i Hercegovini («Službeni glasnik BiH», 92/11) u članu 7. iza stava 5. dodaju se novi stavovi 6., 7. i 8.</w:t>
      </w:r>
      <w:r>
        <w:rPr>
          <w:noProof/>
          <w:lang w:val="bs-Latn-BA"/>
        </w:rPr>
        <w:t>,</w:t>
      </w:r>
      <w:r>
        <w:rPr>
          <w:noProof/>
          <w:lang w:val="sr-Latn-CS"/>
        </w:rPr>
        <w:t xml:space="preserve"> koji glase:</w:t>
      </w:r>
    </w:p>
    <w:p w:rsidR="00AF4246" w:rsidRDefault="00AF4246" w:rsidP="00AF4246">
      <w:pPr>
        <w:jc w:val="both"/>
        <w:rPr>
          <w:noProof/>
          <w:lang w:val="sr-Latn-CS"/>
        </w:rPr>
      </w:pPr>
    </w:p>
    <w:p w:rsidR="00AF4246" w:rsidRDefault="00AF4246" w:rsidP="00AF4246">
      <w:pPr>
        <w:pStyle w:val="BodyText"/>
        <w:rPr>
          <w:noProof/>
          <w:lang w:val="sr-Latn-CS"/>
        </w:rPr>
      </w:pPr>
      <w:r>
        <w:rPr>
          <w:noProof/>
          <w:lang w:val="sr-Latn-CS"/>
        </w:rPr>
        <w:tab/>
        <w:t>«Centralna banka će vršiti objavljivanje podataka o blokiranim računima poslovnih subjekata koji se nalaze u Jedinstvenom registru  računa u BiH.</w:t>
      </w:r>
    </w:p>
    <w:p w:rsidR="00AF4246" w:rsidRDefault="00AF4246" w:rsidP="00AF4246">
      <w:pPr>
        <w:pStyle w:val="BodyText"/>
        <w:ind w:firstLine="720"/>
        <w:rPr>
          <w:noProof/>
          <w:lang w:val="sr-Latn-CS"/>
        </w:rPr>
      </w:pPr>
      <w:r>
        <w:rPr>
          <w:noProof/>
          <w:lang w:val="sr-Latn-CS"/>
        </w:rPr>
        <w:t>Objavljivanje podataka iz prethodnog stava, Centralna banka će vršiti, mjesečno, putem interneta, na web stranici Centralne banke, bez ikakvih novčanih pokazatelja.</w:t>
      </w:r>
    </w:p>
    <w:p w:rsidR="00AF4246" w:rsidRDefault="00AF4246" w:rsidP="00AF4246">
      <w:pPr>
        <w:pStyle w:val="BodyText"/>
        <w:ind w:firstLine="720"/>
        <w:rPr>
          <w:noProof/>
          <w:lang w:val="sr-Latn-CS"/>
        </w:rPr>
      </w:pPr>
      <w:r>
        <w:rPr>
          <w:noProof/>
          <w:lang w:val="sr-Latn-CS"/>
        </w:rPr>
        <w:t>Podaci iz prethodnog stava obuhvataju jedinstveni identifikacijski broj poslovnog subjekta, naziv firme, broj računa i naziv banke kod koje je otvoren račun.».</w:t>
      </w:r>
    </w:p>
    <w:p w:rsidR="00AF4246" w:rsidRDefault="00AF4246" w:rsidP="00AF4246">
      <w:pPr>
        <w:rPr>
          <w:noProof/>
          <w:lang w:val="sr-Latn-CS"/>
        </w:rPr>
      </w:pPr>
    </w:p>
    <w:p w:rsidR="00AF4246" w:rsidRDefault="00AF4246" w:rsidP="00AF4246">
      <w:pPr>
        <w:jc w:val="center"/>
        <w:rPr>
          <w:lang w:val="it-IT"/>
        </w:rPr>
      </w:pPr>
      <w:r>
        <w:rPr>
          <w:lang w:val="it-IT"/>
        </w:rPr>
        <w:t>Član 2.</w:t>
      </w:r>
    </w:p>
    <w:p w:rsidR="00AF4246" w:rsidRPr="00B36130" w:rsidRDefault="00AF4246" w:rsidP="00AF4246">
      <w:pPr>
        <w:pStyle w:val="BodyText3"/>
        <w:rPr>
          <w:color w:val="000000"/>
          <w:sz w:val="24"/>
          <w:szCs w:val="24"/>
          <w:lang w:val="it-IT"/>
        </w:rPr>
      </w:pPr>
      <w:r w:rsidRPr="00B36130">
        <w:rPr>
          <w:color w:val="000000"/>
          <w:sz w:val="24"/>
          <w:szCs w:val="24"/>
          <w:lang w:val="it-IT"/>
        </w:rPr>
        <w:t xml:space="preserve">Ova odluka stupa na snagu danom </w:t>
      </w:r>
      <w:r w:rsidRPr="00B36130">
        <w:rPr>
          <w:noProof/>
          <w:color w:val="000000"/>
          <w:sz w:val="24"/>
          <w:szCs w:val="24"/>
          <w:lang w:val="it-IT"/>
        </w:rPr>
        <w:t xml:space="preserve">objavljivanja u </w:t>
      </w:r>
      <w:r w:rsidRPr="00B36130">
        <w:rPr>
          <w:noProof/>
          <w:sz w:val="24"/>
          <w:szCs w:val="24"/>
          <w:lang w:val="sr-Latn-CS"/>
        </w:rPr>
        <w:t>«</w:t>
      </w:r>
      <w:r w:rsidRPr="00B36130">
        <w:rPr>
          <w:noProof/>
          <w:color w:val="000000"/>
          <w:sz w:val="24"/>
          <w:szCs w:val="24"/>
          <w:lang w:val="it-IT"/>
        </w:rPr>
        <w:t>Službenom glasniku BiH</w:t>
      </w:r>
      <w:r w:rsidRPr="00B36130">
        <w:rPr>
          <w:noProof/>
          <w:sz w:val="24"/>
          <w:szCs w:val="24"/>
          <w:lang w:val="sr-Latn-CS"/>
        </w:rPr>
        <w:t>».</w:t>
      </w:r>
    </w:p>
    <w:p w:rsidR="00AF4246" w:rsidRDefault="00AF4246" w:rsidP="00AF4246">
      <w:pPr>
        <w:jc w:val="center"/>
        <w:rPr>
          <w:lang w:val="it-IT"/>
        </w:rPr>
      </w:pPr>
    </w:p>
    <w:p w:rsidR="00AF4246" w:rsidRDefault="00AF4246" w:rsidP="00AF4246">
      <w:pPr>
        <w:jc w:val="center"/>
        <w:rPr>
          <w:lang w:val="it-IT"/>
        </w:rPr>
      </w:pPr>
      <w:r>
        <w:rPr>
          <w:lang w:val="it-IT"/>
        </w:rPr>
        <w:t>Član 3.</w:t>
      </w:r>
    </w:p>
    <w:p w:rsidR="00AF4246" w:rsidRDefault="00AF4246" w:rsidP="00AF4246">
      <w:pPr>
        <w:jc w:val="both"/>
        <w:rPr>
          <w:noProof/>
          <w:lang w:val="it-IT"/>
        </w:rPr>
      </w:pPr>
      <w:r>
        <w:rPr>
          <w:noProof/>
          <w:lang w:val="it-IT"/>
        </w:rPr>
        <w:t xml:space="preserve">Ova odluka će se objaviti i u </w:t>
      </w:r>
      <w:r>
        <w:rPr>
          <w:noProof/>
          <w:lang w:val="sr-Latn-CS"/>
        </w:rPr>
        <w:t>«</w:t>
      </w:r>
      <w:r>
        <w:rPr>
          <w:noProof/>
          <w:lang w:val="it-IT"/>
        </w:rPr>
        <w:t>Službenim novinama Federacije BiH</w:t>
      </w:r>
      <w:r>
        <w:rPr>
          <w:noProof/>
          <w:lang w:val="sr-Latn-CS"/>
        </w:rPr>
        <w:t>»</w:t>
      </w:r>
      <w:r>
        <w:rPr>
          <w:noProof/>
          <w:lang w:val="it-IT"/>
        </w:rPr>
        <w:t xml:space="preserve">, </w:t>
      </w:r>
      <w:r>
        <w:rPr>
          <w:noProof/>
          <w:lang w:val="sr-Latn-CS"/>
        </w:rPr>
        <w:t>«</w:t>
      </w:r>
      <w:r>
        <w:rPr>
          <w:noProof/>
          <w:lang w:val="it-IT"/>
        </w:rPr>
        <w:t>Službenom glasniku Republike Srpske</w:t>
      </w:r>
      <w:r>
        <w:rPr>
          <w:noProof/>
          <w:lang w:val="sr-Latn-CS"/>
        </w:rPr>
        <w:t>»</w:t>
      </w:r>
      <w:r>
        <w:rPr>
          <w:noProof/>
          <w:lang w:val="it-IT"/>
        </w:rPr>
        <w:t xml:space="preserve"> i </w:t>
      </w:r>
      <w:r>
        <w:rPr>
          <w:noProof/>
          <w:lang w:val="sr-Latn-CS"/>
        </w:rPr>
        <w:t>«</w:t>
      </w:r>
      <w:r>
        <w:rPr>
          <w:noProof/>
          <w:lang w:val="it-IT"/>
        </w:rPr>
        <w:t xml:space="preserve">Službenom glasniku Brčko </w:t>
      </w:r>
      <w:r w:rsidR="00B36130">
        <w:rPr>
          <w:noProof/>
          <w:lang w:val="it-IT"/>
        </w:rPr>
        <w:t>d</w:t>
      </w:r>
      <w:r>
        <w:rPr>
          <w:noProof/>
          <w:lang w:val="it-IT"/>
        </w:rPr>
        <w:t>istrikta BiH</w:t>
      </w:r>
      <w:r>
        <w:rPr>
          <w:noProof/>
          <w:lang w:val="sr-Latn-CS"/>
        </w:rPr>
        <w:t>»</w:t>
      </w:r>
      <w:r>
        <w:rPr>
          <w:noProof/>
          <w:lang w:val="it-IT"/>
        </w:rPr>
        <w:t xml:space="preserve">. </w:t>
      </w:r>
    </w:p>
    <w:p w:rsidR="00AF4246" w:rsidRDefault="00AF4246" w:rsidP="00AF4246">
      <w:pPr>
        <w:jc w:val="center"/>
        <w:rPr>
          <w:b/>
          <w:bCs/>
          <w:sz w:val="22"/>
          <w:lang w:val="it-IT"/>
        </w:rPr>
      </w:pPr>
    </w:p>
    <w:p w:rsidR="00AF4246" w:rsidRDefault="00AF4246" w:rsidP="00AF4246">
      <w:pPr>
        <w:rPr>
          <w:lang w:val="bs-Latn-BA"/>
        </w:rPr>
      </w:pPr>
    </w:p>
    <w:p w:rsidR="00AF4246" w:rsidRDefault="00AF4246" w:rsidP="00AF4246">
      <w:pPr>
        <w:rPr>
          <w:lang w:val="bs-Latn-BA"/>
        </w:rPr>
      </w:pPr>
    </w:p>
    <w:p w:rsidR="00AF4246" w:rsidRDefault="00AF4246" w:rsidP="00AF4246">
      <w:pPr>
        <w:rPr>
          <w:b/>
          <w:noProof/>
          <w:lang w:val="it-IT"/>
        </w:rPr>
      </w:pPr>
      <w:r>
        <w:rPr>
          <w:b/>
          <w:noProof/>
          <w:lang w:val="it-IT"/>
        </w:rPr>
        <w:t xml:space="preserve">    100-UV broj: 96/</w:t>
      </w:r>
      <w:r>
        <w:rPr>
          <w:b/>
          <w:noProof/>
          <w:lang w:val="bs-Latn-BA"/>
        </w:rPr>
        <w:t>1</w:t>
      </w:r>
      <w:r>
        <w:rPr>
          <w:b/>
          <w:noProof/>
          <w:lang w:val="sr-Latn-CS"/>
        </w:rPr>
        <w:t>2</w:t>
      </w:r>
      <w:r>
        <w:rPr>
          <w:b/>
          <w:noProof/>
          <w:lang w:val="bs-Latn-BA"/>
        </w:rPr>
        <w:t xml:space="preserve">  </w:t>
      </w:r>
      <w:r>
        <w:rPr>
          <w:b/>
          <w:noProof/>
          <w:lang w:val="it-IT"/>
        </w:rPr>
        <w:t xml:space="preserve">        </w:t>
      </w:r>
      <w:r>
        <w:rPr>
          <w:b/>
          <w:noProof/>
          <w:lang w:val="bs-Latn-BA"/>
        </w:rPr>
        <w:t xml:space="preserve"> </w:t>
      </w:r>
      <w:r>
        <w:rPr>
          <w:b/>
          <w:noProof/>
          <w:lang w:val="it-IT"/>
        </w:rPr>
        <w:t xml:space="preserve">                                           Predsjedavajući</w:t>
      </w:r>
    </w:p>
    <w:p w:rsidR="00AF4246" w:rsidRDefault="00AF4246" w:rsidP="00AF4246">
      <w:pPr>
        <w:rPr>
          <w:b/>
          <w:noProof/>
          <w:lang w:val="it-IT"/>
        </w:rPr>
      </w:pPr>
      <w:r>
        <w:rPr>
          <w:b/>
          <w:noProof/>
          <w:lang w:val="it-IT"/>
        </w:rPr>
        <w:t xml:space="preserve"> 4. oktobar 20</w:t>
      </w:r>
      <w:r>
        <w:rPr>
          <w:b/>
          <w:noProof/>
          <w:lang w:val="bs-Latn-BA"/>
        </w:rPr>
        <w:t>1</w:t>
      </w:r>
      <w:r>
        <w:rPr>
          <w:b/>
          <w:noProof/>
          <w:lang w:val="sr-Latn-CS"/>
        </w:rPr>
        <w:t>2</w:t>
      </w:r>
      <w:r>
        <w:rPr>
          <w:b/>
          <w:noProof/>
          <w:lang w:val="it-IT"/>
        </w:rPr>
        <w:t xml:space="preserve">. godine  </w:t>
      </w:r>
      <w:r>
        <w:rPr>
          <w:b/>
          <w:noProof/>
          <w:lang w:val="bs-Latn-BA"/>
        </w:rPr>
        <w:t xml:space="preserve">  </w:t>
      </w:r>
      <w:r>
        <w:rPr>
          <w:b/>
          <w:noProof/>
          <w:lang w:val="it-IT"/>
        </w:rPr>
        <w:t xml:space="preserve">                                 Upravnog vijeća Centralne banke</w:t>
      </w:r>
    </w:p>
    <w:p w:rsidR="00AF4246" w:rsidRDefault="00AF4246" w:rsidP="00AF4246">
      <w:pPr>
        <w:rPr>
          <w:b/>
          <w:noProof/>
          <w:lang w:val="it-IT"/>
        </w:rPr>
      </w:pPr>
      <w:r>
        <w:rPr>
          <w:b/>
          <w:noProof/>
          <w:lang w:val="it-IT"/>
        </w:rPr>
        <w:t xml:space="preserve">          S a r a j e v o                                                         Bosne i Hercegovine                                                                                                             </w:t>
      </w:r>
    </w:p>
    <w:p w:rsidR="00AF4246" w:rsidRDefault="00AF4246" w:rsidP="00AF4246">
      <w:pPr>
        <w:rPr>
          <w:b/>
          <w:noProof/>
          <w:lang w:val="bs-Latn-BA"/>
        </w:rPr>
      </w:pPr>
      <w:r>
        <w:rPr>
          <w:b/>
          <w:noProof/>
          <w:lang w:val="it-IT"/>
        </w:rPr>
        <w:t xml:space="preserve">                                                                                              </w:t>
      </w:r>
    </w:p>
    <w:p w:rsidR="00AF4246" w:rsidRDefault="00AF4246" w:rsidP="00AF4246">
      <w:pPr>
        <w:rPr>
          <w:b/>
          <w:noProof/>
          <w:lang w:val="it-IT"/>
        </w:rPr>
      </w:pPr>
      <w:r>
        <w:rPr>
          <w:b/>
          <w:noProof/>
          <w:lang w:val="bs-Latn-BA"/>
        </w:rPr>
        <w:t xml:space="preserve">                                                                                             </w:t>
      </w:r>
      <w:r>
        <w:rPr>
          <w:b/>
          <w:noProof/>
          <w:lang w:val="it-IT"/>
        </w:rPr>
        <w:t>G U V E R N E R</w:t>
      </w:r>
    </w:p>
    <w:p w:rsidR="00AF4246" w:rsidRDefault="00AF4246" w:rsidP="00AF4246">
      <w:pPr>
        <w:rPr>
          <w:b/>
          <w:noProof/>
          <w:lang w:val="it-IT"/>
        </w:rPr>
      </w:pPr>
      <w:r>
        <w:rPr>
          <w:b/>
          <w:noProof/>
          <w:lang w:val="it-IT"/>
        </w:rPr>
        <w:t xml:space="preserve">                                                   </w:t>
      </w:r>
      <w:r>
        <w:rPr>
          <w:b/>
          <w:noProof/>
          <w:lang w:val="bs-Latn-BA"/>
        </w:rPr>
        <w:t xml:space="preserve">    </w:t>
      </w:r>
      <w:r>
        <w:rPr>
          <w:b/>
          <w:noProof/>
          <w:lang w:val="it-IT"/>
        </w:rPr>
        <w:t xml:space="preserve">                                      </w:t>
      </w:r>
      <w:r>
        <w:rPr>
          <w:b/>
          <w:noProof/>
          <w:lang w:val="bs-Latn-BA"/>
        </w:rPr>
        <w:t>d</w:t>
      </w:r>
      <w:r>
        <w:rPr>
          <w:b/>
          <w:noProof/>
          <w:lang w:val="it-IT"/>
        </w:rPr>
        <w:t>r</w:t>
      </w:r>
      <w:r w:rsidR="00B36130">
        <w:rPr>
          <w:b/>
          <w:noProof/>
          <w:lang w:val="it-IT"/>
        </w:rPr>
        <w:t>.</w:t>
      </w:r>
      <w:r>
        <w:rPr>
          <w:b/>
          <w:noProof/>
          <w:lang w:val="it-IT"/>
        </w:rPr>
        <w:t xml:space="preserve"> Kemal Kozarić</w:t>
      </w:r>
    </w:p>
    <w:p w:rsidR="00AF4246" w:rsidRDefault="00AF4246" w:rsidP="00AF4246">
      <w:pPr>
        <w:rPr>
          <w:b/>
          <w:sz w:val="22"/>
          <w:lang w:val="it-IT"/>
        </w:rPr>
      </w:pPr>
    </w:p>
    <w:p w:rsidR="00AF4246" w:rsidRDefault="00AF4246" w:rsidP="00AF4246">
      <w:pPr>
        <w:rPr>
          <w:sz w:val="22"/>
          <w:lang w:val="it-IT"/>
        </w:rPr>
      </w:pPr>
    </w:p>
    <w:p w:rsidR="00AF4246" w:rsidRDefault="00AF4246" w:rsidP="00AF4246">
      <w:pPr>
        <w:rPr>
          <w:sz w:val="22"/>
          <w:lang w:val="it-IT"/>
        </w:rPr>
      </w:pPr>
    </w:p>
    <w:p w:rsidR="00AF4246" w:rsidRDefault="00AF4246" w:rsidP="00AF4246">
      <w:pPr>
        <w:rPr>
          <w:noProof/>
          <w:sz w:val="22"/>
          <w:lang w:val="pt-BR"/>
        </w:rPr>
      </w:pPr>
    </w:p>
    <w:p w:rsidR="00AF4246" w:rsidRDefault="00AF4246" w:rsidP="00AF4246">
      <w:pPr>
        <w:rPr>
          <w:noProof/>
          <w:sz w:val="22"/>
          <w:lang w:val="pt-BR"/>
        </w:rPr>
      </w:pPr>
    </w:p>
    <w:p w:rsidR="00495F1D" w:rsidRDefault="000761AC" w:rsidP="007E7F3F">
      <w:pPr>
        <w:rPr>
          <w:rStyle w:val="Strong"/>
          <w:b w:val="0"/>
          <w:bCs w:val="0"/>
        </w:rPr>
      </w:pPr>
      <w:r w:rsidRPr="007E7F3F">
        <w:rPr>
          <w:rStyle w:val="Strong"/>
          <w:b w:val="0"/>
          <w:bCs w:val="0"/>
        </w:rPr>
        <w:t xml:space="preserve"> </w:t>
      </w:r>
    </w:p>
    <w:p w:rsidR="00B36130" w:rsidRDefault="00B36130" w:rsidP="007E7F3F">
      <w:pPr>
        <w:rPr>
          <w:rStyle w:val="Strong"/>
          <w:b w:val="0"/>
          <w:bCs w:val="0"/>
        </w:rPr>
      </w:pPr>
    </w:p>
    <w:p w:rsidR="00B36130" w:rsidRDefault="00B36130" w:rsidP="007E7F3F">
      <w:pPr>
        <w:rPr>
          <w:rStyle w:val="Strong"/>
          <w:b w:val="0"/>
          <w:bCs w:val="0"/>
        </w:rPr>
      </w:pPr>
    </w:p>
    <w:p w:rsidR="00B36130" w:rsidRDefault="00B36130" w:rsidP="007E7F3F">
      <w:pPr>
        <w:rPr>
          <w:rStyle w:val="Strong"/>
          <w:b w:val="0"/>
          <w:bCs w:val="0"/>
        </w:rPr>
      </w:pPr>
    </w:p>
    <w:p w:rsidR="00B36130" w:rsidRDefault="00B36130" w:rsidP="007E7F3F">
      <w:pPr>
        <w:rPr>
          <w:rStyle w:val="Strong"/>
          <w:b w:val="0"/>
          <w:bCs w:val="0"/>
        </w:rPr>
      </w:pPr>
    </w:p>
    <w:p w:rsidR="00B36130" w:rsidRDefault="00B36130" w:rsidP="007E7F3F">
      <w:pPr>
        <w:rPr>
          <w:rStyle w:val="Strong"/>
          <w:b w:val="0"/>
          <w:bCs w:val="0"/>
        </w:rPr>
      </w:pPr>
    </w:p>
    <w:p w:rsidR="00B36130" w:rsidRDefault="00B36130" w:rsidP="007E7F3F">
      <w:pPr>
        <w:rPr>
          <w:rStyle w:val="Strong"/>
          <w:b w:val="0"/>
          <w:bCs w:val="0"/>
        </w:rPr>
      </w:pPr>
    </w:p>
    <w:p w:rsidR="00B36130" w:rsidRDefault="00B36130" w:rsidP="007E7F3F">
      <w:pPr>
        <w:rPr>
          <w:rStyle w:val="Strong"/>
          <w:b w:val="0"/>
          <w:bCs w:val="0"/>
        </w:rPr>
      </w:pPr>
    </w:p>
    <w:p w:rsidR="00B36130" w:rsidRDefault="00B36130" w:rsidP="007E7F3F">
      <w:pPr>
        <w:rPr>
          <w:rStyle w:val="Strong"/>
          <w:b w:val="0"/>
          <w:bCs w:val="0"/>
        </w:rPr>
      </w:pPr>
    </w:p>
    <w:p w:rsidR="00B36130" w:rsidRDefault="00B36130" w:rsidP="007E7F3F">
      <w:pPr>
        <w:rPr>
          <w:rStyle w:val="Strong"/>
          <w:b w:val="0"/>
          <w:bCs w:val="0"/>
        </w:rPr>
      </w:pPr>
    </w:p>
    <w:p w:rsidR="00B36130" w:rsidRDefault="00B36130" w:rsidP="007E7F3F">
      <w:pPr>
        <w:rPr>
          <w:rStyle w:val="Strong"/>
          <w:b w:val="0"/>
          <w:bCs w:val="0"/>
        </w:rPr>
      </w:pPr>
      <w:bookmarkStart w:id="0" w:name="_GoBack"/>
      <w:bookmarkEnd w:id="0"/>
    </w:p>
    <w:sectPr w:rsidR="00B36130" w:rsidSect="001F615B">
      <w:pgSz w:w="11906" w:h="16838"/>
      <w:pgMar w:top="81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4BCA"/>
    <w:multiLevelType w:val="hybridMultilevel"/>
    <w:tmpl w:val="8B12A4FA"/>
    <w:lvl w:ilvl="0" w:tplc="EE225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85051"/>
    <w:multiLevelType w:val="hybridMultilevel"/>
    <w:tmpl w:val="0A802BCE"/>
    <w:lvl w:ilvl="0" w:tplc="B4106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71896"/>
    <w:multiLevelType w:val="hybridMultilevel"/>
    <w:tmpl w:val="162AC75A"/>
    <w:lvl w:ilvl="0" w:tplc="B78CE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93B40"/>
    <w:multiLevelType w:val="hybridMultilevel"/>
    <w:tmpl w:val="E8408680"/>
    <w:lvl w:ilvl="0" w:tplc="E74E4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5"/>
    <w:rsid w:val="00067F1D"/>
    <w:rsid w:val="000761AC"/>
    <w:rsid w:val="000B541F"/>
    <w:rsid w:val="000D0011"/>
    <w:rsid w:val="000E5C5F"/>
    <w:rsid w:val="000F3047"/>
    <w:rsid w:val="000F54CC"/>
    <w:rsid w:val="00102453"/>
    <w:rsid w:val="00102650"/>
    <w:rsid w:val="0010314C"/>
    <w:rsid w:val="00132711"/>
    <w:rsid w:val="00133138"/>
    <w:rsid w:val="00140CB8"/>
    <w:rsid w:val="00147E22"/>
    <w:rsid w:val="00182B4E"/>
    <w:rsid w:val="001A3416"/>
    <w:rsid w:val="001C155D"/>
    <w:rsid w:val="001F6080"/>
    <w:rsid w:val="001F615B"/>
    <w:rsid w:val="002249E5"/>
    <w:rsid w:val="00227319"/>
    <w:rsid w:val="002F2454"/>
    <w:rsid w:val="003329AF"/>
    <w:rsid w:val="00353214"/>
    <w:rsid w:val="0039467C"/>
    <w:rsid w:val="003C654F"/>
    <w:rsid w:val="003D189F"/>
    <w:rsid w:val="00401748"/>
    <w:rsid w:val="00446D66"/>
    <w:rsid w:val="00452CDA"/>
    <w:rsid w:val="00461941"/>
    <w:rsid w:val="00471133"/>
    <w:rsid w:val="004728CC"/>
    <w:rsid w:val="00472EED"/>
    <w:rsid w:val="004910AE"/>
    <w:rsid w:val="004952DE"/>
    <w:rsid w:val="00495F1D"/>
    <w:rsid w:val="004A11C4"/>
    <w:rsid w:val="004C0D43"/>
    <w:rsid w:val="00501F13"/>
    <w:rsid w:val="00511974"/>
    <w:rsid w:val="00537587"/>
    <w:rsid w:val="00543745"/>
    <w:rsid w:val="00573BB8"/>
    <w:rsid w:val="005A2240"/>
    <w:rsid w:val="005C60B9"/>
    <w:rsid w:val="00611B37"/>
    <w:rsid w:val="00653D2F"/>
    <w:rsid w:val="00655204"/>
    <w:rsid w:val="00684C20"/>
    <w:rsid w:val="006A0D78"/>
    <w:rsid w:val="006C74F1"/>
    <w:rsid w:val="006F4B72"/>
    <w:rsid w:val="00700CA4"/>
    <w:rsid w:val="00724460"/>
    <w:rsid w:val="00742E72"/>
    <w:rsid w:val="00763111"/>
    <w:rsid w:val="00773F2A"/>
    <w:rsid w:val="0079455B"/>
    <w:rsid w:val="007A56F3"/>
    <w:rsid w:val="007E7F3F"/>
    <w:rsid w:val="0082585B"/>
    <w:rsid w:val="00862607"/>
    <w:rsid w:val="008A5881"/>
    <w:rsid w:val="008B2B09"/>
    <w:rsid w:val="008B51E2"/>
    <w:rsid w:val="008E07CA"/>
    <w:rsid w:val="008E6C90"/>
    <w:rsid w:val="00912D9B"/>
    <w:rsid w:val="00924085"/>
    <w:rsid w:val="009302AA"/>
    <w:rsid w:val="0097161A"/>
    <w:rsid w:val="009718D0"/>
    <w:rsid w:val="0098094B"/>
    <w:rsid w:val="0098515B"/>
    <w:rsid w:val="009D0565"/>
    <w:rsid w:val="009D3BA2"/>
    <w:rsid w:val="00A024DE"/>
    <w:rsid w:val="00A50288"/>
    <w:rsid w:val="00A5250D"/>
    <w:rsid w:val="00AA3CE1"/>
    <w:rsid w:val="00AE6861"/>
    <w:rsid w:val="00AF0359"/>
    <w:rsid w:val="00AF4246"/>
    <w:rsid w:val="00AF6E7A"/>
    <w:rsid w:val="00B2345F"/>
    <w:rsid w:val="00B36130"/>
    <w:rsid w:val="00B44C19"/>
    <w:rsid w:val="00B67A9B"/>
    <w:rsid w:val="00B80CF7"/>
    <w:rsid w:val="00BF5C59"/>
    <w:rsid w:val="00BF648B"/>
    <w:rsid w:val="00C67D4D"/>
    <w:rsid w:val="00C8770D"/>
    <w:rsid w:val="00CD3185"/>
    <w:rsid w:val="00CE2EDD"/>
    <w:rsid w:val="00CE4A1B"/>
    <w:rsid w:val="00D0465B"/>
    <w:rsid w:val="00D1433A"/>
    <w:rsid w:val="00D20641"/>
    <w:rsid w:val="00D273F8"/>
    <w:rsid w:val="00D8467D"/>
    <w:rsid w:val="00D9334C"/>
    <w:rsid w:val="00E04A88"/>
    <w:rsid w:val="00E05185"/>
    <w:rsid w:val="00E17FA9"/>
    <w:rsid w:val="00E369DD"/>
    <w:rsid w:val="00E55808"/>
    <w:rsid w:val="00E56803"/>
    <w:rsid w:val="00E8637A"/>
    <w:rsid w:val="00EC4AC1"/>
    <w:rsid w:val="00F0197E"/>
    <w:rsid w:val="00F22BFA"/>
    <w:rsid w:val="00F31ED9"/>
    <w:rsid w:val="00F52486"/>
    <w:rsid w:val="00F553BE"/>
    <w:rsid w:val="00F57B38"/>
    <w:rsid w:val="00FA5775"/>
    <w:rsid w:val="00FC4783"/>
    <w:rsid w:val="00FE2599"/>
    <w:rsid w:val="00FE518C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ECD10E-BF84-4682-BA96-09B775A5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5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C5F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A3C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C47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AF42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5C5F"/>
    <w:rPr>
      <w:rFonts w:ascii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99"/>
    <w:qFormat/>
    <w:rsid w:val="00F57B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3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36"/>
    <w:rPr>
      <w:rFonts w:ascii="Tahoma" w:hAnsi="Tahoma" w:cs="Tahoma"/>
      <w:sz w:val="16"/>
      <w:szCs w:val="16"/>
      <w:lang w:val="hr-HR" w:eastAsia="hr-HR"/>
    </w:rPr>
  </w:style>
  <w:style w:type="paragraph" w:styleId="BodyText">
    <w:name w:val="Body Text"/>
    <w:basedOn w:val="Normal"/>
    <w:link w:val="BodyTextChar"/>
    <w:semiHidden/>
    <w:rsid w:val="00495F1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95F1D"/>
    <w:rPr>
      <w:rFonts w:ascii="Times New Roman" w:eastAsia="Times New Roman" w:hAnsi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semiHidden/>
    <w:rsid w:val="00FC47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styleId="NormalWeb">
    <w:name w:val="Normal (Web)"/>
    <w:basedOn w:val="Normal"/>
    <w:semiHidden/>
    <w:rsid w:val="00FC478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AA3C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60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608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1F6080"/>
    <w:pPr>
      <w:tabs>
        <w:tab w:val="center" w:pos="4703"/>
        <w:tab w:val="right" w:pos="9406"/>
      </w:tabs>
    </w:pPr>
    <w:rPr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1F6080"/>
    <w:rPr>
      <w:rFonts w:ascii="Times New Roman" w:eastAsia="Times New Roman" w:hAnsi="Times New Roman"/>
      <w:sz w:val="24"/>
      <w:szCs w:val="20"/>
      <w:lang w:val="en-US" w:eastAsia="hr-HR"/>
    </w:rPr>
  </w:style>
  <w:style w:type="character" w:styleId="Strong">
    <w:name w:val="Strong"/>
    <w:basedOn w:val="DefaultParagraphFont"/>
    <w:qFormat/>
    <w:locked/>
    <w:rsid w:val="001F6080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AF42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 w:eastAsia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F42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4246"/>
    <w:rPr>
      <w:rFonts w:ascii="Times New Roman" w:eastAsia="Times New Roman" w:hAnsi="Times New Roman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CENTRALNA BANKA</vt:lpstr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CENTRALNA BANKA</dc:title>
  <dc:subject/>
  <dc:creator>Lj.Jokic</dc:creator>
  <cp:keywords/>
  <dc:description/>
  <cp:lastModifiedBy>Alma Cingic</cp:lastModifiedBy>
  <cp:revision>3</cp:revision>
  <cp:lastPrinted>2016-06-21T13:04:00Z</cp:lastPrinted>
  <dcterms:created xsi:type="dcterms:W3CDTF">2017-01-18T10:27:00Z</dcterms:created>
  <dcterms:modified xsi:type="dcterms:W3CDTF">2017-01-18T10:30:00Z</dcterms:modified>
</cp:coreProperties>
</file>