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28" w:rsidRPr="00EE044A" w:rsidRDefault="007D3628" w:rsidP="005F634B">
      <w:pPr>
        <w:pBdr>
          <w:bottom w:val="single" w:sz="4" w:space="1" w:color="203864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EE044A">
        <w:rPr>
          <w:rFonts w:ascii="Times New Roman" w:hAnsi="Times New Roman" w:cs="Times New Roman"/>
          <w:b/>
          <w:color w:val="203864"/>
          <w:sz w:val="24"/>
          <w:szCs w:val="24"/>
        </w:rPr>
        <w:tab/>
      </w:r>
    </w:p>
    <w:p w:rsidR="00D324FA" w:rsidRPr="00EE044A" w:rsidRDefault="00751997" w:rsidP="00751997">
      <w:pPr>
        <w:pBdr>
          <w:bottom w:val="single" w:sz="4" w:space="1" w:color="203864"/>
        </w:pBd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751997">
        <w:rPr>
          <w:rFonts w:ascii="Times New Roman" w:hAnsi="Times New Roman" w:cs="Times New Roman"/>
          <w:b/>
          <w:color w:val="203864"/>
          <w:sz w:val="30"/>
          <w:szCs w:val="30"/>
        </w:rPr>
        <w:t xml:space="preserve">Kоментар монетарних кретања у </w:t>
      </w:r>
      <w:r>
        <w:rPr>
          <w:rFonts w:ascii="Times New Roman" w:hAnsi="Times New Roman" w:cs="Times New Roman"/>
          <w:b/>
          <w:color w:val="203864"/>
          <w:sz w:val="30"/>
          <w:szCs w:val="30"/>
          <w:lang w:val="sr-Cyrl-BA"/>
        </w:rPr>
        <w:t>марту</w:t>
      </w:r>
      <w:r w:rsidRPr="00751997">
        <w:rPr>
          <w:rFonts w:ascii="Times New Roman" w:hAnsi="Times New Roman" w:cs="Times New Roman"/>
          <w:b/>
          <w:color w:val="203864"/>
          <w:sz w:val="30"/>
          <w:szCs w:val="30"/>
        </w:rPr>
        <w:t xml:space="preserve"> 2022. године</w:t>
      </w:r>
    </w:p>
    <w:p w:rsidR="00BD06CE" w:rsidRPr="00BD06CE" w:rsidRDefault="0008038E" w:rsidP="00BD06CE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08038E">
        <w:rPr>
          <w:rFonts w:ascii="Times New Roman" w:hAnsi="Times New Roman" w:cs="Times New Roman"/>
          <w:color w:val="203864"/>
          <w:sz w:val="24"/>
          <w:szCs w:val="24"/>
        </w:rPr>
        <w:t>Укупна новчана маса (М2) на крају марта 2022. године износила је 30,92 милијарде KМ, на мјесечном нивоу регистрован је значајан пад новчане масе за 544,8 милиона KМ (1,73%). Смањење новчане масе (М2) у марту 2022. године резултат је смањења квази новца (QМ) за 453,5 милиона KМ (3,3%) и  новца (М1) за 91,4 милиона KМ (0,5%). До смањења новца (М1) је дошло је усљед смањења преносивих депозита у домаћој валути за 268,6 милиона KМ (2,2%) и повећања готовине изван банака за 177,2 милона KМ (3,1%). Смањење квази новца (QМ) резултат је пада преносивих депозита у страној валути за 57,6 милиона KМ (1,7%), осталих депозита у домаћој валути за 169,9 милиона KМ (5,6%) и осталих депозита у страној валути за 225,9 милиона KМ (3,2%).</w:t>
      </w:r>
    </w:p>
    <w:p w:rsidR="00D324FA" w:rsidRPr="00EE044A" w:rsidRDefault="0008038E" w:rsidP="00BD06CE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08038E">
        <w:rPr>
          <w:rFonts w:ascii="Times New Roman" w:hAnsi="Times New Roman" w:cs="Times New Roman"/>
          <w:color w:val="203864"/>
          <w:sz w:val="24"/>
          <w:szCs w:val="24"/>
        </w:rPr>
        <w:t>На годишњем нивоу, пораст новчане масе (М2) у марту 2022. године износио је 2,1 милијарду KМ (7,3%). Раст је остварен код готовине изван банака за 801,5 милиона KМ (15,9%), код преносивих депозита у домаћој валути за 1,6 милијарди KМ (15,5%) и преносивих депозита у страној валути за 311,1 милион KМ (10,3%), уз истовремено смањење осталих депозита у домаћој валути за 162,7 милиона KМ (5,4%), и осталих депозита у страној валути за 454,8 милиона KМ (6,2%).</w:t>
      </w:r>
    </w:p>
    <w:p w:rsidR="00C9114A" w:rsidRPr="00EE044A" w:rsidRDefault="00B121B0" w:rsidP="006C635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203864"/>
          <w:sz w:val="24"/>
          <w:szCs w:val="24"/>
          <w:u w:val="single"/>
        </w:rPr>
      </w:pPr>
      <w:r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4325D7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</w:t>
      </w:r>
      <w:r w:rsidR="00563ADC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</w:t>
      </w:r>
    </w:p>
    <w:p w:rsidR="00995C37" w:rsidRPr="00EE044A" w:rsidRDefault="00AC3911" w:rsidP="00AC3911">
      <w:pPr>
        <w:ind w:left="-142" w:firstLine="142"/>
        <w:jc w:val="both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EE044A">
        <w:rPr>
          <w:rFonts w:ascii="Times New Roman" w:hAnsi="Times New Roman" w:cs="Times New Roman"/>
          <w:noProof/>
          <w:sz w:val="24"/>
          <w:szCs w:val="24"/>
          <w:lang w:eastAsia="bs-Latn-BA"/>
        </w:rPr>
        <w:t xml:space="preserve"> </w:t>
      </w:r>
      <w:r w:rsidR="00AD3A91"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 wp14:anchorId="4E22679D">
            <wp:extent cx="3462655" cy="301180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044A">
        <w:rPr>
          <w:rFonts w:ascii="Times New Roman" w:hAnsi="Times New Roman" w:cs="Times New Roman"/>
          <w:noProof/>
          <w:sz w:val="24"/>
          <w:szCs w:val="24"/>
          <w:lang w:eastAsia="bs-Latn-BA"/>
        </w:rPr>
        <w:t xml:space="preserve"> </w:t>
      </w:r>
      <w:r w:rsidR="00AD3A91"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 wp14:anchorId="75C780FD">
            <wp:extent cx="2194560" cy="30054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04" cy="3008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7BD" w:rsidRPr="00EE044A" w:rsidRDefault="00D0532D" w:rsidP="00AC3911">
      <w:pPr>
        <w:pBdr>
          <w:top w:val="single" w:sz="4" w:space="0" w:color="auto"/>
        </w:pBd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</w:t>
      </w:r>
      <w:r w:rsidR="00DD653D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563ADC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   </w:t>
      </w:r>
      <w:r w:rsidR="002945FA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</w:t>
      </w:r>
      <w:r w:rsidR="00563ADC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                                                            </w:t>
      </w:r>
      <w:r w:rsidR="004167BD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</w:t>
      </w:r>
      <w:r w:rsidR="00305347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4167BD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</w:t>
      </w:r>
    </w:p>
    <w:p w:rsidR="00BD06CE" w:rsidRDefault="0008038E" w:rsidP="00D324FA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08038E">
        <w:rPr>
          <w:rFonts w:ascii="Times New Roman" w:hAnsi="Times New Roman" w:cs="Times New Roman"/>
          <w:color w:val="203864"/>
          <w:sz w:val="24"/>
          <w:szCs w:val="24"/>
        </w:rPr>
        <w:t>Протуставка смањењу новчане масе (М2) на мјесечном нивоу у марту 2022. године у износу од 544,8 милиона KМ (1,73%) је пад нето стране активе (НСА) за 678,3 милиона KМ (3,6%) и раст нето домаће активе (НДА) за 133,5 милиона KМ (1,1%). Пораст новчане масе (М2) на годишњем нивоу од 2,1 милијарду KМ (7,3%), резултат је раста нето стране активе (НСА) за 2,0 милијарде KМ (12,1%) и нето домаће активе (НДА) за 116,0 милиона KМ (0,9%).</w:t>
      </w:r>
    </w:p>
    <w:p w:rsidR="00E10C6E" w:rsidRDefault="00E10C6E" w:rsidP="00D324FA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bookmarkStart w:id="0" w:name="_GoBack"/>
      <w:bookmarkEnd w:id="0"/>
    </w:p>
    <w:p w:rsidR="0008038E" w:rsidRDefault="0008038E" w:rsidP="00D324FA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</w:p>
    <w:p w:rsidR="008473B9" w:rsidRPr="00EE044A" w:rsidRDefault="00FE1BBD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EE044A">
        <w:rPr>
          <w:rFonts w:ascii="Times New Roman" w:hAnsi="Times New Roman" w:cs="Times New Roman"/>
          <w:b/>
          <w:color w:val="203864"/>
          <w:sz w:val="24"/>
          <w:szCs w:val="24"/>
        </w:rPr>
        <w:t>M</w:t>
      </w:r>
      <w:r w:rsidR="00EB1D22" w:rsidRPr="00EB1D22">
        <w:rPr>
          <w:rFonts w:ascii="Times New Roman" w:hAnsi="Times New Roman" w:cs="Times New Roman"/>
          <w:b/>
          <w:color w:val="203864"/>
          <w:sz w:val="24"/>
          <w:szCs w:val="24"/>
        </w:rPr>
        <w:t>онетарни преглед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967"/>
        <w:gridCol w:w="992"/>
        <w:gridCol w:w="851"/>
        <w:gridCol w:w="850"/>
        <w:gridCol w:w="993"/>
        <w:gridCol w:w="850"/>
        <w:gridCol w:w="851"/>
        <w:gridCol w:w="850"/>
      </w:tblGrid>
      <w:tr w:rsidR="00EB1D22" w:rsidRPr="00E10C6E" w:rsidTr="006700FB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B121B0" w:rsidRDefault="00EB1D22" w:rsidP="00EB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Стање</w:t>
            </w:r>
            <w:proofErr w:type="spellEnd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мил</w:t>
            </w:r>
            <w:proofErr w:type="spellEnd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. KМ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D22" w:rsidRPr="00B121B0" w:rsidRDefault="00EB1D22" w:rsidP="00EB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Мјесечне</w:t>
            </w:r>
            <w:proofErr w:type="spellEnd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промјене</w:t>
            </w:r>
            <w:proofErr w:type="spellEnd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мил</w:t>
            </w:r>
            <w:proofErr w:type="spellEnd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. KМ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D22" w:rsidRPr="00B121B0" w:rsidRDefault="00EB1D22" w:rsidP="00EB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Годишње</w:t>
            </w:r>
            <w:proofErr w:type="spellEnd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стопе</w:t>
            </w:r>
            <w:proofErr w:type="spellEnd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раста</w:t>
            </w:r>
            <w:proofErr w:type="spellEnd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у %</w:t>
            </w:r>
          </w:p>
        </w:tc>
      </w:tr>
      <w:tr w:rsidR="00BD06CE" w:rsidRPr="00E10C6E" w:rsidTr="006700FB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</w:tr>
      <w:tr w:rsidR="00EB1D22" w:rsidRPr="00E10C6E" w:rsidTr="00177442">
        <w:trPr>
          <w:trHeight w:val="3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22" w:rsidRPr="009A7A29" w:rsidRDefault="00EB1D22" w:rsidP="00EB1D22">
            <w:pPr>
              <w:spacing w:after="0"/>
              <w:rPr>
                <w:rFonts w:ascii="Times New Roman" w:hAnsi="Times New Roman" w:cs="Times New Roman"/>
                <w:b/>
                <w:color w:val="203864"/>
                <w:sz w:val="18"/>
                <w:szCs w:val="18"/>
                <w:lang w:val="bs-Cyrl-BA"/>
              </w:rPr>
            </w:pPr>
            <w:r w:rsidRPr="009A7A29">
              <w:rPr>
                <w:rFonts w:ascii="Times New Roman" w:hAnsi="Times New Roman" w:cs="Times New Roman"/>
                <w:b/>
                <w:color w:val="203864"/>
                <w:sz w:val="18"/>
                <w:szCs w:val="18"/>
                <w:lang w:val="bs-Cyrl-BA"/>
              </w:rPr>
              <w:t>Актива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</w:tr>
      <w:tr w:rsidR="00EB1D22" w:rsidRPr="00E10C6E" w:rsidTr="00177442">
        <w:trPr>
          <w:trHeight w:val="300"/>
        </w:trPr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22" w:rsidRPr="009A7A29" w:rsidRDefault="00EB1D22" w:rsidP="00EB1D22">
            <w:pPr>
              <w:spacing w:after="0"/>
              <w:rPr>
                <w:rFonts w:ascii="Times New Roman" w:hAnsi="Times New Roman" w:cs="Times New Roman"/>
                <w:color w:val="203864"/>
                <w:sz w:val="18"/>
                <w:szCs w:val="18"/>
                <w:lang w:val="bs-Cyrl-BA"/>
              </w:rPr>
            </w:pPr>
            <w:r w:rsidRPr="0072193B">
              <w:rPr>
                <w:rFonts w:ascii="Times New Roman" w:hAnsi="Times New Roman" w:cs="Times New Roman"/>
                <w:b/>
                <w:color w:val="203864"/>
                <w:sz w:val="18"/>
                <w:szCs w:val="18"/>
                <w:lang w:val="bs-Cyrl-BA"/>
              </w:rPr>
              <w:t>1.</w:t>
            </w:r>
            <w:r w:rsidRPr="009A7A29">
              <w:rPr>
                <w:rFonts w:ascii="Times New Roman" w:hAnsi="Times New Roman" w:cs="Times New Roman"/>
                <w:color w:val="203864"/>
                <w:sz w:val="18"/>
                <w:szCs w:val="18"/>
                <w:lang w:val="bs-Cyrl-BA"/>
              </w:rPr>
              <w:t xml:space="preserve"> </w:t>
            </w:r>
            <w:r w:rsidRPr="0072193B">
              <w:rPr>
                <w:rFonts w:ascii="Times New Roman" w:hAnsi="Times New Roman" w:cs="Times New Roman"/>
                <w:b/>
                <w:color w:val="203864"/>
                <w:sz w:val="18"/>
                <w:szCs w:val="18"/>
                <w:lang w:val="bs-Cyrl-BA"/>
              </w:rPr>
              <w:t>Нето страна актива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18.319,1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143,7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-262,7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-678,3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12,1</w:t>
            </w:r>
          </w:p>
        </w:tc>
      </w:tr>
      <w:tr w:rsidR="00EB1D22" w:rsidRPr="00E10C6E" w:rsidTr="00177442">
        <w:trPr>
          <w:trHeight w:val="300"/>
        </w:trPr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22" w:rsidRPr="009A7A29" w:rsidRDefault="00EB1D22" w:rsidP="00EB1D22">
            <w:pPr>
              <w:spacing w:after="0"/>
              <w:rPr>
                <w:rFonts w:ascii="Times New Roman" w:hAnsi="Times New Roman" w:cs="Times New Roman"/>
                <w:color w:val="203864"/>
                <w:sz w:val="18"/>
                <w:szCs w:val="18"/>
                <w:lang w:val="bs-Cyrl-BA"/>
              </w:rPr>
            </w:pPr>
            <w:r w:rsidRPr="009A7A29">
              <w:rPr>
                <w:rFonts w:ascii="Times New Roman" w:hAnsi="Times New Roman" w:cs="Times New Roman"/>
                <w:color w:val="203864"/>
                <w:sz w:val="18"/>
                <w:szCs w:val="18"/>
                <w:lang w:val="bs-Cyrl-BA"/>
              </w:rPr>
              <w:t>1.1. Страна актива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20.159,7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-270,8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-689,3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9,4</w:t>
            </w:r>
          </w:p>
        </w:tc>
      </w:tr>
      <w:tr w:rsidR="00EB1D22" w:rsidRPr="00E10C6E" w:rsidTr="00177442">
        <w:trPr>
          <w:trHeight w:val="300"/>
        </w:trPr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22" w:rsidRPr="009A7A29" w:rsidRDefault="00EB1D22" w:rsidP="00EB1D22">
            <w:pPr>
              <w:spacing w:after="0"/>
              <w:rPr>
                <w:rFonts w:ascii="Times New Roman" w:hAnsi="Times New Roman" w:cs="Times New Roman"/>
                <w:color w:val="203864"/>
                <w:sz w:val="18"/>
                <w:szCs w:val="18"/>
                <w:lang w:val="bs-Cyrl-BA"/>
              </w:rPr>
            </w:pPr>
            <w:r w:rsidRPr="009A7A29">
              <w:rPr>
                <w:rFonts w:ascii="Times New Roman" w:hAnsi="Times New Roman" w:cs="Times New Roman"/>
                <w:color w:val="203864"/>
                <w:sz w:val="18"/>
                <w:szCs w:val="18"/>
                <w:lang w:val="bs-Cyrl-BA"/>
              </w:rPr>
              <w:t>1.2. Страна пасива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-1.840,6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-12,2</w:t>
            </w:r>
          </w:p>
        </w:tc>
      </w:tr>
      <w:tr w:rsidR="00EB1D22" w:rsidRPr="00E10C6E" w:rsidTr="00177442">
        <w:trPr>
          <w:trHeight w:val="300"/>
        </w:trPr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22" w:rsidRPr="003620CB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3620C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18"/>
                <w:szCs w:val="18"/>
              </w:rPr>
              <w:t xml:space="preserve">2. </w:t>
            </w:r>
            <w:r w:rsidRPr="0072193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18"/>
                <w:szCs w:val="18"/>
              </w:rPr>
              <w:t>Нето домаћа актива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12.604,6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-49,6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133,5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0,9</w:t>
            </w:r>
          </w:p>
        </w:tc>
      </w:tr>
      <w:tr w:rsidR="00EB1D22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22" w:rsidRPr="00DF7F25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.1. </w:t>
            </w:r>
            <w:proofErr w:type="spellStart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Потраживања</w:t>
            </w:r>
            <w:proofErr w:type="spellEnd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од</w:t>
            </w:r>
            <w:proofErr w:type="spellEnd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централне</w:t>
            </w:r>
            <w:proofErr w:type="spellEnd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нето</w:t>
            </w:r>
            <w:proofErr w:type="spellEnd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)  </w:t>
            </w:r>
            <w:proofErr w:type="spellStart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кантона</w:t>
            </w:r>
            <w:proofErr w:type="spellEnd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BD39D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општина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-136,8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-136,7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-143,0</w:t>
            </w:r>
          </w:p>
        </w:tc>
      </w:tr>
      <w:tr w:rsidR="00EB1D22" w:rsidRPr="00E10C6E" w:rsidTr="00177442">
        <w:trPr>
          <w:trHeight w:val="300"/>
        </w:trPr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22" w:rsidRPr="0072193B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3620CB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2.2. </w:t>
            </w:r>
            <w:r w:rsidRPr="0072193B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bs-Cyrl-BA"/>
              </w:rPr>
              <w:t>Потраживања од домаћих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  <w:r w:rsidRPr="0072193B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bs-Cyrl-BA"/>
              </w:rPr>
              <w:t>сектора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20.214,0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-127,8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218,9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4,4</w:t>
            </w:r>
          </w:p>
        </w:tc>
      </w:tr>
      <w:tr w:rsidR="00EB1D22" w:rsidRPr="00E10C6E" w:rsidTr="00177442">
        <w:trPr>
          <w:trHeight w:val="300"/>
        </w:trPr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22" w:rsidRPr="003620CB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3620CB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2.3. </w:t>
            </w:r>
            <w:r w:rsidRPr="0072193B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bs-Cyrl-BA"/>
              </w:rPr>
              <w:t>Остале ставке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-7.395,5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-68,3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0,4</w:t>
            </w:r>
          </w:p>
        </w:tc>
      </w:tr>
      <w:tr w:rsidR="00EB1D22" w:rsidRPr="00E10C6E" w:rsidTr="00177442">
        <w:trPr>
          <w:trHeight w:val="300"/>
        </w:trPr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22" w:rsidRPr="003620CB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72193B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18"/>
                <w:szCs w:val="18"/>
                <w:lang w:val="bs-Cyrl-BA"/>
              </w:rPr>
              <w:t>Пасива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</w:tr>
      <w:tr w:rsidR="00EB1D22" w:rsidRPr="00E10C6E" w:rsidTr="00177442">
        <w:trPr>
          <w:trHeight w:val="300"/>
        </w:trPr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22" w:rsidRPr="0072193B" w:rsidRDefault="00EB1D22" w:rsidP="00EB1D22">
            <w:pPr>
              <w:spacing w:after="0"/>
              <w:rPr>
                <w:rFonts w:ascii="Times New Roman" w:hAnsi="Times New Roman" w:cs="Times New Roman"/>
                <w:b/>
                <w:color w:val="203864"/>
                <w:sz w:val="18"/>
                <w:szCs w:val="18"/>
                <w:lang w:val="bs-Cyrl-BA"/>
              </w:rPr>
            </w:pPr>
            <w:r w:rsidRPr="0072193B">
              <w:rPr>
                <w:rFonts w:ascii="Times New Roman" w:hAnsi="Times New Roman" w:cs="Times New Roman"/>
                <w:b/>
                <w:color w:val="203864"/>
                <w:sz w:val="18"/>
                <w:szCs w:val="18"/>
                <w:lang w:val="bs-Cyrl-BA"/>
              </w:rPr>
              <w:t>1. Новчана маса (М2)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30.923,7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94,1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-141,2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-544,8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7,3</w:t>
            </w:r>
          </w:p>
        </w:tc>
      </w:tr>
      <w:tr w:rsidR="00EB1D22" w:rsidRPr="00E10C6E" w:rsidTr="00177442">
        <w:trPr>
          <w:trHeight w:val="300"/>
        </w:trPr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22" w:rsidRPr="009A7A29" w:rsidRDefault="00EB1D22" w:rsidP="00EB1D22">
            <w:pPr>
              <w:spacing w:after="0"/>
              <w:rPr>
                <w:rFonts w:ascii="Times New Roman" w:hAnsi="Times New Roman" w:cs="Times New Roman"/>
                <w:color w:val="203864"/>
                <w:sz w:val="18"/>
                <w:szCs w:val="18"/>
                <w:lang w:val="bs-Cyrl-BA"/>
              </w:rPr>
            </w:pPr>
            <w:r w:rsidRPr="009A7A29">
              <w:rPr>
                <w:rFonts w:ascii="Times New Roman" w:hAnsi="Times New Roman" w:cs="Times New Roman"/>
                <w:color w:val="203864"/>
                <w:sz w:val="18"/>
                <w:szCs w:val="18"/>
                <w:lang w:val="bs-Cyrl-BA"/>
              </w:rPr>
              <w:t>1.1. Новац (М1)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17.825,4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-61,0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-91,4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15,6</w:t>
            </w:r>
          </w:p>
        </w:tc>
      </w:tr>
      <w:tr w:rsidR="00EB1D22" w:rsidRPr="00E10C6E" w:rsidTr="00177442">
        <w:trPr>
          <w:trHeight w:val="315"/>
        </w:trPr>
        <w:tc>
          <w:tcPr>
            <w:tcW w:w="2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22" w:rsidRPr="009A7A29" w:rsidRDefault="00EB1D22" w:rsidP="00EB1D22">
            <w:pPr>
              <w:spacing w:after="0"/>
              <w:rPr>
                <w:rFonts w:ascii="Times New Roman" w:hAnsi="Times New Roman" w:cs="Times New Roman"/>
                <w:color w:val="203864"/>
                <w:sz w:val="18"/>
                <w:szCs w:val="18"/>
                <w:lang w:val="bs-Cyrl-BA"/>
              </w:rPr>
            </w:pPr>
            <w:r w:rsidRPr="009A7A29">
              <w:rPr>
                <w:rFonts w:ascii="Times New Roman" w:hAnsi="Times New Roman" w:cs="Times New Roman"/>
                <w:color w:val="203864"/>
                <w:sz w:val="18"/>
                <w:szCs w:val="18"/>
                <w:lang w:val="bs-Cyrl-BA"/>
              </w:rPr>
              <w:t>1.2. Kвази новац (QМ)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13.098,3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D22" w:rsidRPr="00E10C6E" w:rsidRDefault="00EB1D22" w:rsidP="00EB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-2,3</w:t>
            </w:r>
          </w:p>
        </w:tc>
      </w:tr>
    </w:tbl>
    <w:p w:rsidR="00C22C48" w:rsidRPr="00EE044A" w:rsidRDefault="00C22C48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121B0" w:rsidRPr="00EE044A" w:rsidRDefault="00B121B0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0F6AB4" w:rsidRPr="00BD06CE" w:rsidRDefault="00EC7F31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C7F31">
        <w:rPr>
          <w:rFonts w:ascii="Times New Roman" w:hAnsi="Times New Roman" w:cs="Times New Roman"/>
          <w:b/>
          <w:color w:val="002060"/>
          <w:sz w:val="24"/>
          <w:szCs w:val="24"/>
        </w:rPr>
        <w:t>Кредити</w:t>
      </w:r>
    </w:p>
    <w:p w:rsidR="0008038E" w:rsidRPr="0008038E" w:rsidRDefault="0008038E" w:rsidP="0008038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038E">
        <w:rPr>
          <w:rFonts w:ascii="Times New Roman" w:hAnsi="Times New Roman" w:cs="Times New Roman"/>
          <w:color w:val="002060"/>
          <w:sz w:val="24"/>
          <w:szCs w:val="24"/>
        </w:rPr>
        <w:t xml:space="preserve">Укупни кредити домаћим секторима на крају марта 2022. године износили су 21,25 милијарди KМ и у односу на претходни мјесец повећани су за 195,6 милиона KМ (0,9%). Раст кредита регистрован је код сектора становништва за 85,8 милиона KМ (0,8%) и приватних предузећа за 144,9 милиона KМ (1,7%). Пад кредитног раста на мјесечном нивоу је забиљежен код владиних институција за 26,2 милиона KМ (2,3%), јавних предузећа за 8,6 милиона KМ (1,7%), и осталих домаћих сектора за 0,3 милиона KМ (0,2%). </w:t>
      </w:r>
    </w:p>
    <w:p w:rsidR="0008038E" w:rsidRDefault="0008038E" w:rsidP="0008038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038E">
        <w:rPr>
          <w:rFonts w:ascii="Times New Roman" w:hAnsi="Times New Roman" w:cs="Times New Roman"/>
          <w:color w:val="002060"/>
          <w:sz w:val="24"/>
          <w:szCs w:val="24"/>
        </w:rPr>
        <w:t>Годишња стопа раста укупних кредита у марту 2022. године износила је (3,8%), номинално 776,7  милиона KМ. Годишњи раст кредита регистрован је код сектора становништва за 555,4 милиона KМ (5,6%),  приватних предузећа за 269,4 милиона KМ (3,1%) и осталих домаћих сектора за 14,0 милиона KМ (9,2%). Смањење кредитног раста на годишњем нивоу регистровано је код владиних институција за 53,5 милиона KМ (4,5%) и нефинансијских јавних предузећа за 8,6 милиона KМ (1,7%).</w:t>
      </w:r>
    </w:p>
    <w:p w:rsidR="0008038E" w:rsidRDefault="0008038E" w:rsidP="00BD06C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B7B5D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E10C6E" w:rsidRPr="00EE044A" w:rsidRDefault="00E10C6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8B7B5D" w:rsidRPr="00EE044A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8B7B5D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DF7F25" w:rsidRPr="00EE044A" w:rsidRDefault="00DF7F25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8B7B5D" w:rsidRPr="00EE044A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D02277" w:rsidRPr="00EE044A" w:rsidRDefault="00EC7F31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EC7F31">
        <w:rPr>
          <w:rFonts w:ascii="Times New Roman" w:hAnsi="Times New Roman" w:cs="Times New Roman"/>
          <w:b/>
          <w:color w:val="203864"/>
          <w:sz w:val="24"/>
          <w:szCs w:val="24"/>
        </w:rPr>
        <w:t>Секторска структура кредита у БиХ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2400"/>
        <w:gridCol w:w="1160"/>
        <w:gridCol w:w="986"/>
        <w:gridCol w:w="908"/>
        <w:gridCol w:w="986"/>
        <w:gridCol w:w="986"/>
        <w:gridCol w:w="908"/>
        <w:gridCol w:w="986"/>
      </w:tblGrid>
      <w:tr w:rsidR="00EC7F31" w:rsidRPr="00BD06CE" w:rsidTr="007B694C">
        <w:trPr>
          <w:trHeight w:val="31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F31" w:rsidRPr="00BD06CE" w:rsidRDefault="00EC7F31" w:rsidP="00EC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B121B0" w:rsidRDefault="00EC7F31" w:rsidP="00E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sr-Cyrl-BA"/>
              </w:rPr>
              <w:t>Стање у мил.КМ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F31" w:rsidRPr="00B121B0" w:rsidRDefault="00EC7F31" w:rsidP="00E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sr-Cyrl-BA"/>
              </w:rPr>
              <w:t>Мјесечне промјене у мил.КМ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F31" w:rsidRPr="00B121B0" w:rsidRDefault="00EC7F31" w:rsidP="00E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sr-Cyrl-BA"/>
              </w:rPr>
              <w:t>Годишње стопе промјене у</w:t>
            </w:r>
            <w:r w:rsidRPr="00B121B0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%</w:t>
            </w:r>
          </w:p>
        </w:tc>
      </w:tr>
      <w:tr w:rsidR="00BD06CE" w:rsidRPr="00BD06CE" w:rsidTr="005A5266">
        <w:trPr>
          <w:trHeight w:val="26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</w:tr>
      <w:tr w:rsidR="00EC7F31" w:rsidRPr="00BD06CE" w:rsidTr="004E4B36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7F31" w:rsidRPr="0031142F" w:rsidRDefault="00EC7F31" w:rsidP="00EC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31142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Укупно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21.249,3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-142,7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119,1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195,6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3,5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3,7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3,8</w:t>
            </w:r>
          </w:p>
        </w:tc>
      </w:tr>
      <w:tr w:rsidR="00EC7F31" w:rsidRPr="00BD06CE" w:rsidTr="004E4B3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F31" w:rsidRPr="0031142F" w:rsidRDefault="00EC7F31" w:rsidP="00EC7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Од</w:t>
            </w:r>
            <w:proofErr w:type="spellEnd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тога</w:t>
            </w:r>
            <w:proofErr w:type="spellEnd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</w:tr>
      <w:tr w:rsidR="00EC7F31" w:rsidRPr="00BD06CE" w:rsidTr="004E4B36">
        <w:trPr>
          <w:trHeight w:val="30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F31" w:rsidRPr="0031142F" w:rsidRDefault="00EC7F31" w:rsidP="00EC7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Становништво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10.526,4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-36,6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41,6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85,8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5,5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5,6</w:t>
            </w:r>
          </w:p>
        </w:tc>
      </w:tr>
      <w:tr w:rsidR="00EC7F31" w:rsidRPr="00BD06CE" w:rsidTr="004E4B36">
        <w:trPr>
          <w:trHeight w:val="30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F31" w:rsidRPr="0031142F" w:rsidRDefault="00EC7F31" w:rsidP="00EC7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Приватна</w:t>
            </w:r>
            <w:proofErr w:type="spellEnd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предузећа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8.926,5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-81,4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86,2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144,9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3,1</w:t>
            </w:r>
          </w:p>
        </w:tc>
      </w:tr>
      <w:tr w:rsidR="00EC7F31" w:rsidRPr="00BD06CE" w:rsidTr="004E4B36">
        <w:trPr>
          <w:trHeight w:val="30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F31" w:rsidRPr="0031142F" w:rsidRDefault="00EC7F31" w:rsidP="00EC7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Владине</w:t>
            </w:r>
            <w:proofErr w:type="spellEnd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институције</w:t>
            </w:r>
            <w:proofErr w:type="spellEnd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1.124,6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-26,2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-4,5</w:t>
            </w:r>
          </w:p>
        </w:tc>
      </w:tr>
      <w:tr w:rsidR="00EC7F31" w:rsidRPr="00BD06CE" w:rsidTr="004E4B36">
        <w:trPr>
          <w:trHeight w:val="30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F31" w:rsidRPr="0031142F" w:rsidRDefault="00EC7F31" w:rsidP="00EC7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Јавна</w:t>
            </w:r>
            <w:proofErr w:type="spellEnd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предузећа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505,3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-4,2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7,4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-8,6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-3,9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-1,7</w:t>
            </w:r>
          </w:p>
        </w:tc>
      </w:tr>
      <w:tr w:rsidR="00EC7F31" w:rsidRPr="00BD06CE" w:rsidTr="004E4B36">
        <w:trPr>
          <w:trHeight w:val="525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31" w:rsidRPr="0031142F" w:rsidRDefault="00EC7F31" w:rsidP="00EC7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Kредити</w:t>
            </w:r>
            <w:proofErr w:type="spellEnd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осталим</w:t>
            </w:r>
            <w:proofErr w:type="spellEnd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домаћим</w:t>
            </w:r>
            <w:proofErr w:type="spellEnd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142F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секторима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166,5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F31" w:rsidRPr="00E10C6E" w:rsidRDefault="00EC7F31" w:rsidP="00E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9,2</w:t>
            </w:r>
          </w:p>
        </w:tc>
      </w:tr>
    </w:tbl>
    <w:p w:rsidR="00B121B0" w:rsidRPr="00EE044A" w:rsidRDefault="00B121B0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121B0" w:rsidRPr="00EE044A" w:rsidRDefault="00B121B0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2211E2" w:rsidRPr="00EE044A" w:rsidRDefault="00EC7F31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EC7F31">
        <w:rPr>
          <w:rFonts w:ascii="Times New Roman" w:hAnsi="Times New Roman" w:cs="Times New Roman"/>
          <w:b/>
          <w:color w:val="203864"/>
          <w:sz w:val="24"/>
          <w:szCs w:val="24"/>
        </w:rPr>
        <w:t>Девизне резерве</w:t>
      </w:r>
    </w:p>
    <w:p w:rsidR="0008038E" w:rsidRPr="00EE044A" w:rsidRDefault="0008038E" w:rsidP="00BD06CE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08038E">
        <w:rPr>
          <w:rFonts w:ascii="Times New Roman" w:hAnsi="Times New Roman" w:cs="Times New Roman"/>
          <w:color w:val="203864"/>
          <w:sz w:val="24"/>
          <w:szCs w:val="24"/>
        </w:rPr>
        <w:t>Девизне резерве Централне банке БиХ на крају марта 2022. године износиле су 15,96 милијарди KМ. У односу на претходни мјесец, девизне резерве Централне банке БиХ су смањене за 384,8 милиона KМ (2,4%), док је на годишњем нивоу регистрован пораст за 2,32 милијарде KМ (17,0%).</w:t>
      </w:r>
    </w:p>
    <w:sectPr w:rsidR="0008038E" w:rsidRPr="00EE04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55" w:rsidRDefault="00821255" w:rsidP="00572248">
      <w:pPr>
        <w:spacing w:after="0" w:line="240" w:lineRule="auto"/>
      </w:pPr>
      <w:r>
        <w:separator/>
      </w:r>
    </w:p>
  </w:endnote>
  <w:endnote w:type="continuationSeparator" w:id="0">
    <w:p w:rsidR="00821255" w:rsidRDefault="00821255" w:rsidP="0057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681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7E6" w:rsidRDefault="001457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A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7E6" w:rsidRDefault="00145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55" w:rsidRDefault="00821255" w:rsidP="00572248">
      <w:pPr>
        <w:spacing w:after="0" w:line="240" w:lineRule="auto"/>
      </w:pPr>
      <w:r>
        <w:separator/>
      </w:r>
    </w:p>
  </w:footnote>
  <w:footnote w:type="continuationSeparator" w:id="0">
    <w:p w:rsidR="00821255" w:rsidRDefault="00821255" w:rsidP="0057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97" w:rsidRPr="00751997" w:rsidRDefault="00751997" w:rsidP="00751997">
    <w:pPr>
      <w:pStyle w:val="Header"/>
      <w:rPr>
        <w:rFonts w:ascii="Monotype Corsiva" w:hAnsi="Monotype Corsiva"/>
        <w:color w:val="203864"/>
      </w:rPr>
    </w:pPr>
    <w:r w:rsidRPr="00751997">
      <w:rPr>
        <w:rFonts w:ascii="Monotype Corsiva" w:hAnsi="Monotype Corsiva"/>
        <w:color w:val="203864"/>
      </w:rPr>
      <w:t>Централна банка Босне и Херцеговине</w:t>
    </w:r>
  </w:p>
  <w:p w:rsidR="007D3628" w:rsidRDefault="00751997" w:rsidP="00751997">
    <w:pPr>
      <w:pStyle w:val="Header"/>
    </w:pPr>
    <w:r w:rsidRPr="00751997">
      <w:rPr>
        <w:rFonts w:ascii="Monotype Corsiva" w:hAnsi="Monotype Corsiva"/>
        <w:color w:val="203864"/>
      </w:rPr>
      <w:t>Одјељење за статистику и публикације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1B"/>
    <w:rsid w:val="00002030"/>
    <w:rsid w:val="00004601"/>
    <w:rsid w:val="0000722E"/>
    <w:rsid w:val="00011B97"/>
    <w:rsid w:val="000302F1"/>
    <w:rsid w:val="00030A3F"/>
    <w:rsid w:val="00034D93"/>
    <w:rsid w:val="00041D20"/>
    <w:rsid w:val="00042B6C"/>
    <w:rsid w:val="000513C9"/>
    <w:rsid w:val="000639E6"/>
    <w:rsid w:val="00063A08"/>
    <w:rsid w:val="00063A9C"/>
    <w:rsid w:val="00070420"/>
    <w:rsid w:val="0007076D"/>
    <w:rsid w:val="00071E54"/>
    <w:rsid w:val="0008038E"/>
    <w:rsid w:val="00082989"/>
    <w:rsid w:val="00082ED7"/>
    <w:rsid w:val="000A0DC4"/>
    <w:rsid w:val="000A6465"/>
    <w:rsid w:val="000C0C4A"/>
    <w:rsid w:val="000C1522"/>
    <w:rsid w:val="000C1C4A"/>
    <w:rsid w:val="000C59F3"/>
    <w:rsid w:val="000D69F6"/>
    <w:rsid w:val="000E6E1A"/>
    <w:rsid w:val="000F16FF"/>
    <w:rsid w:val="000F6AB4"/>
    <w:rsid w:val="00107ED3"/>
    <w:rsid w:val="001110DA"/>
    <w:rsid w:val="00113B98"/>
    <w:rsid w:val="001201D2"/>
    <w:rsid w:val="001457E6"/>
    <w:rsid w:val="001547FA"/>
    <w:rsid w:val="00172209"/>
    <w:rsid w:val="001743C1"/>
    <w:rsid w:val="0017506D"/>
    <w:rsid w:val="0018066B"/>
    <w:rsid w:val="001A3FD8"/>
    <w:rsid w:val="001A77DF"/>
    <w:rsid w:val="001C2942"/>
    <w:rsid w:val="001C4A8C"/>
    <w:rsid w:val="001D13D2"/>
    <w:rsid w:val="001D5289"/>
    <w:rsid w:val="001E3765"/>
    <w:rsid w:val="001F1A87"/>
    <w:rsid w:val="001F2899"/>
    <w:rsid w:val="00201452"/>
    <w:rsid w:val="002028E4"/>
    <w:rsid w:val="002116DA"/>
    <w:rsid w:val="002126A6"/>
    <w:rsid w:val="002141B8"/>
    <w:rsid w:val="002168DE"/>
    <w:rsid w:val="002211E2"/>
    <w:rsid w:val="00236823"/>
    <w:rsid w:val="00251D61"/>
    <w:rsid w:val="00252817"/>
    <w:rsid w:val="00252B20"/>
    <w:rsid w:val="00274B19"/>
    <w:rsid w:val="00276386"/>
    <w:rsid w:val="002810FF"/>
    <w:rsid w:val="002945FA"/>
    <w:rsid w:val="002A0002"/>
    <w:rsid w:val="002A275D"/>
    <w:rsid w:val="002A7B45"/>
    <w:rsid w:val="002B04D8"/>
    <w:rsid w:val="002C0E43"/>
    <w:rsid w:val="002C612E"/>
    <w:rsid w:val="002D1E8D"/>
    <w:rsid w:val="002E3218"/>
    <w:rsid w:val="002E3A45"/>
    <w:rsid w:val="002E79BC"/>
    <w:rsid w:val="002F57B7"/>
    <w:rsid w:val="00305347"/>
    <w:rsid w:val="003134A3"/>
    <w:rsid w:val="003220BA"/>
    <w:rsid w:val="003335CF"/>
    <w:rsid w:val="00346737"/>
    <w:rsid w:val="0035126D"/>
    <w:rsid w:val="00354776"/>
    <w:rsid w:val="003620CB"/>
    <w:rsid w:val="003642FC"/>
    <w:rsid w:val="00367408"/>
    <w:rsid w:val="00372EED"/>
    <w:rsid w:val="00375363"/>
    <w:rsid w:val="003807A0"/>
    <w:rsid w:val="00391306"/>
    <w:rsid w:val="00395C02"/>
    <w:rsid w:val="003A00C7"/>
    <w:rsid w:val="003A331C"/>
    <w:rsid w:val="003B75FF"/>
    <w:rsid w:val="003B7F86"/>
    <w:rsid w:val="003D52F1"/>
    <w:rsid w:val="003D6647"/>
    <w:rsid w:val="003F0626"/>
    <w:rsid w:val="003F5F66"/>
    <w:rsid w:val="00407756"/>
    <w:rsid w:val="0041016B"/>
    <w:rsid w:val="00410800"/>
    <w:rsid w:val="00411109"/>
    <w:rsid w:val="00412FBF"/>
    <w:rsid w:val="004159FC"/>
    <w:rsid w:val="004167BD"/>
    <w:rsid w:val="0042074C"/>
    <w:rsid w:val="004253ED"/>
    <w:rsid w:val="00432042"/>
    <w:rsid w:val="004325D7"/>
    <w:rsid w:val="004353E2"/>
    <w:rsid w:val="00441DD7"/>
    <w:rsid w:val="004450A8"/>
    <w:rsid w:val="00447F22"/>
    <w:rsid w:val="00450A53"/>
    <w:rsid w:val="00450C8D"/>
    <w:rsid w:val="004510F5"/>
    <w:rsid w:val="00466F9E"/>
    <w:rsid w:val="00475F28"/>
    <w:rsid w:val="00480150"/>
    <w:rsid w:val="004824E1"/>
    <w:rsid w:val="004828BA"/>
    <w:rsid w:val="00485D21"/>
    <w:rsid w:val="00491691"/>
    <w:rsid w:val="004A4EE7"/>
    <w:rsid w:val="004A7844"/>
    <w:rsid w:val="004B35B9"/>
    <w:rsid w:val="004B4ECC"/>
    <w:rsid w:val="004B65A8"/>
    <w:rsid w:val="004B7580"/>
    <w:rsid w:val="004C780E"/>
    <w:rsid w:val="004D717D"/>
    <w:rsid w:val="004F0A16"/>
    <w:rsid w:val="004F4BA9"/>
    <w:rsid w:val="005049FF"/>
    <w:rsid w:val="00514F9C"/>
    <w:rsid w:val="005153AD"/>
    <w:rsid w:val="00517FED"/>
    <w:rsid w:val="00521614"/>
    <w:rsid w:val="00524C04"/>
    <w:rsid w:val="00525478"/>
    <w:rsid w:val="00537F12"/>
    <w:rsid w:val="005457E4"/>
    <w:rsid w:val="00551B8E"/>
    <w:rsid w:val="00557B66"/>
    <w:rsid w:val="00563ADC"/>
    <w:rsid w:val="005645AD"/>
    <w:rsid w:val="005652CB"/>
    <w:rsid w:val="00572248"/>
    <w:rsid w:val="005811F3"/>
    <w:rsid w:val="00585ECB"/>
    <w:rsid w:val="00590164"/>
    <w:rsid w:val="00597098"/>
    <w:rsid w:val="005A6D61"/>
    <w:rsid w:val="005B7722"/>
    <w:rsid w:val="005B7F20"/>
    <w:rsid w:val="005C4308"/>
    <w:rsid w:val="005C620A"/>
    <w:rsid w:val="005D402F"/>
    <w:rsid w:val="005D68EB"/>
    <w:rsid w:val="005E1E59"/>
    <w:rsid w:val="005E5800"/>
    <w:rsid w:val="005F01AD"/>
    <w:rsid w:val="005F634B"/>
    <w:rsid w:val="00600313"/>
    <w:rsid w:val="00600F66"/>
    <w:rsid w:val="00601793"/>
    <w:rsid w:val="00606468"/>
    <w:rsid w:val="00606628"/>
    <w:rsid w:val="00610623"/>
    <w:rsid w:val="00614601"/>
    <w:rsid w:val="006148CD"/>
    <w:rsid w:val="00615829"/>
    <w:rsid w:val="00616D3C"/>
    <w:rsid w:val="00626B21"/>
    <w:rsid w:val="00633A22"/>
    <w:rsid w:val="00633B68"/>
    <w:rsid w:val="00634A8F"/>
    <w:rsid w:val="00635C09"/>
    <w:rsid w:val="00636425"/>
    <w:rsid w:val="00640474"/>
    <w:rsid w:val="00640D14"/>
    <w:rsid w:val="0064574E"/>
    <w:rsid w:val="00654F20"/>
    <w:rsid w:val="00664821"/>
    <w:rsid w:val="00665845"/>
    <w:rsid w:val="006700FB"/>
    <w:rsid w:val="00670CF4"/>
    <w:rsid w:val="006744E4"/>
    <w:rsid w:val="006829AC"/>
    <w:rsid w:val="0068535C"/>
    <w:rsid w:val="006A43EA"/>
    <w:rsid w:val="006C212C"/>
    <w:rsid w:val="006C635B"/>
    <w:rsid w:val="006C6B9B"/>
    <w:rsid w:val="006D519C"/>
    <w:rsid w:val="006E3316"/>
    <w:rsid w:val="006F1EA2"/>
    <w:rsid w:val="006F540C"/>
    <w:rsid w:val="006F6206"/>
    <w:rsid w:val="006F6C23"/>
    <w:rsid w:val="0070562D"/>
    <w:rsid w:val="00722248"/>
    <w:rsid w:val="007226BB"/>
    <w:rsid w:val="007241F4"/>
    <w:rsid w:val="007306FB"/>
    <w:rsid w:val="007371D0"/>
    <w:rsid w:val="00751997"/>
    <w:rsid w:val="00753154"/>
    <w:rsid w:val="00753762"/>
    <w:rsid w:val="007553F5"/>
    <w:rsid w:val="00794EA8"/>
    <w:rsid w:val="007A2203"/>
    <w:rsid w:val="007A44E9"/>
    <w:rsid w:val="007A617E"/>
    <w:rsid w:val="007B0CD7"/>
    <w:rsid w:val="007B2B0B"/>
    <w:rsid w:val="007B5D9E"/>
    <w:rsid w:val="007B694C"/>
    <w:rsid w:val="007C02AB"/>
    <w:rsid w:val="007C09DE"/>
    <w:rsid w:val="007D03CE"/>
    <w:rsid w:val="007D3628"/>
    <w:rsid w:val="007D7CED"/>
    <w:rsid w:val="007E45E3"/>
    <w:rsid w:val="0080307D"/>
    <w:rsid w:val="00804F58"/>
    <w:rsid w:val="00807832"/>
    <w:rsid w:val="008102DE"/>
    <w:rsid w:val="008111A1"/>
    <w:rsid w:val="00811F9B"/>
    <w:rsid w:val="00812269"/>
    <w:rsid w:val="00814FC5"/>
    <w:rsid w:val="008167C4"/>
    <w:rsid w:val="00821255"/>
    <w:rsid w:val="008226AD"/>
    <w:rsid w:val="00822D3D"/>
    <w:rsid w:val="00827844"/>
    <w:rsid w:val="008473B9"/>
    <w:rsid w:val="0084795B"/>
    <w:rsid w:val="00850622"/>
    <w:rsid w:val="00860AED"/>
    <w:rsid w:val="0086219D"/>
    <w:rsid w:val="00863A36"/>
    <w:rsid w:val="008723B9"/>
    <w:rsid w:val="00887FC4"/>
    <w:rsid w:val="00892555"/>
    <w:rsid w:val="00892C30"/>
    <w:rsid w:val="00895281"/>
    <w:rsid w:val="0089532C"/>
    <w:rsid w:val="00896B5D"/>
    <w:rsid w:val="008A090E"/>
    <w:rsid w:val="008A31C1"/>
    <w:rsid w:val="008B5455"/>
    <w:rsid w:val="008B5D49"/>
    <w:rsid w:val="008B7B5D"/>
    <w:rsid w:val="008C047B"/>
    <w:rsid w:val="008C31DD"/>
    <w:rsid w:val="008C69A7"/>
    <w:rsid w:val="008F1D63"/>
    <w:rsid w:val="008F22D3"/>
    <w:rsid w:val="008F4485"/>
    <w:rsid w:val="008F48E7"/>
    <w:rsid w:val="008F77BE"/>
    <w:rsid w:val="009073B2"/>
    <w:rsid w:val="0091184A"/>
    <w:rsid w:val="009278C3"/>
    <w:rsid w:val="00927CB2"/>
    <w:rsid w:val="009310FF"/>
    <w:rsid w:val="009323D3"/>
    <w:rsid w:val="00932AA6"/>
    <w:rsid w:val="00934D30"/>
    <w:rsid w:val="009416B0"/>
    <w:rsid w:val="0094792B"/>
    <w:rsid w:val="00950F7A"/>
    <w:rsid w:val="009607A9"/>
    <w:rsid w:val="00962E47"/>
    <w:rsid w:val="0098016E"/>
    <w:rsid w:val="00980415"/>
    <w:rsid w:val="009836F3"/>
    <w:rsid w:val="00992436"/>
    <w:rsid w:val="00992D87"/>
    <w:rsid w:val="00995C37"/>
    <w:rsid w:val="009A41A2"/>
    <w:rsid w:val="009B1792"/>
    <w:rsid w:val="009B5634"/>
    <w:rsid w:val="009D0105"/>
    <w:rsid w:val="009D3BC9"/>
    <w:rsid w:val="009D593A"/>
    <w:rsid w:val="009F394F"/>
    <w:rsid w:val="009F4EB5"/>
    <w:rsid w:val="00A004FE"/>
    <w:rsid w:val="00A048FA"/>
    <w:rsid w:val="00A11CEC"/>
    <w:rsid w:val="00A16848"/>
    <w:rsid w:val="00A172C9"/>
    <w:rsid w:val="00A238C3"/>
    <w:rsid w:val="00A25BB5"/>
    <w:rsid w:val="00A30B70"/>
    <w:rsid w:val="00A40794"/>
    <w:rsid w:val="00A41EB2"/>
    <w:rsid w:val="00A46371"/>
    <w:rsid w:val="00A54CCB"/>
    <w:rsid w:val="00A751CF"/>
    <w:rsid w:val="00A760A2"/>
    <w:rsid w:val="00A7739C"/>
    <w:rsid w:val="00A80D97"/>
    <w:rsid w:val="00A83603"/>
    <w:rsid w:val="00A83F8E"/>
    <w:rsid w:val="00A92802"/>
    <w:rsid w:val="00AA242A"/>
    <w:rsid w:val="00AA572B"/>
    <w:rsid w:val="00AA6F42"/>
    <w:rsid w:val="00AB4349"/>
    <w:rsid w:val="00AC129A"/>
    <w:rsid w:val="00AC14FE"/>
    <w:rsid w:val="00AC3911"/>
    <w:rsid w:val="00AC54CF"/>
    <w:rsid w:val="00AD06CB"/>
    <w:rsid w:val="00AD3A91"/>
    <w:rsid w:val="00AD412E"/>
    <w:rsid w:val="00AD56E3"/>
    <w:rsid w:val="00AD5F20"/>
    <w:rsid w:val="00AE7888"/>
    <w:rsid w:val="00AE7E8B"/>
    <w:rsid w:val="00AF4BF7"/>
    <w:rsid w:val="00B02F00"/>
    <w:rsid w:val="00B03C20"/>
    <w:rsid w:val="00B044DE"/>
    <w:rsid w:val="00B05065"/>
    <w:rsid w:val="00B121B0"/>
    <w:rsid w:val="00B12D7F"/>
    <w:rsid w:val="00B14E13"/>
    <w:rsid w:val="00B2285D"/>
    <w:rsid w:val="00B25AEA"/>
    <w:rsid w:val="00B33717"/>
    <w:rsid w:val="00B35A21"/>
    <w:rsid w:val="00B35E14"/>
    <w:rsid w:val="00B525C6"/>
    <w:rsid w:val="00B62E80"/>
    <w:rsid w:val="00B64CA8"/>
    <w:rsid w:val="00B72490"/>
    <w:rsid w:val="00B843B0"/>
    <w:rsid w:val="00B847B0"/>
    <w:rsid w:val="00B90841"/>
    <w:rsid w:val="00B959C0"/>
    <w:rsid w:val="00B96925"/>
    <w:rsid w:val="00BA49D3"/>
    <w:rsid w:val="00BA6B82"/>
    <w:rsid w:val="00BB056C"/>
    <w:rsid w:val="00BC14DD"/>
    <w:rsid w:val="00BC298D"/>
    <w:rsid w:val="00BD06CE"/>
    <w:rsid w:val="00BD391B"/>
    <w:rsid w:val="00BD4A0A"/>
    <w:rsid w:val="00BD4A77"/>
    <w:rsid w:val="00BE1A64"/>
    <w:rsid w:val="00BE2D0B"/>
    <w:rsid w:val="00C20D39"/>
    <w:rsid w:val="00C214EE"/>
    <w:rsid w:val="00C22C48"/>
    <w:rsid w:val="00C22EC1"/>
    <w:rsid w:val="00C24C17"/>
    <w:rsid w:val="00C3496F"/>
    <w:rsid w:val="00C50FE8"/>
    <w:rsid w:val="00C5364B"/>
    <w:rsid w:val="00C603DF"/>
    <w:rsid w:val="00C87773"/>
    <w:rsid w:val="00C910E3"/>
    <w:rsid w:val="00C9114A"/>
    <w:rsid w:val="00C97D32"/>
    <w:rsid w:val="00CA6B03"/>
    <w:rsid w:val="00CB1F2A"/>
    <w:rsid w:val="00CC0EF5"/>
    <w:rsid w:val="00CC11D9"/>
    <w:rsid w:val="00CC13C7"/>
    <w:rsid w:val="00CC47DB"/>
    <w:rsid w:val="00CC6E6A"/>
    <w:rsid w:val="00CD0F5D"/>
    <w:rsid w:val="00CD148E"/>
    <w:rsid w:val="00CD29E4"/>
    <w:rsid w:val="00CD3F56"/>
    <w:rsid w:val="00CD4099"/>
    <w:rsid w:val="00CD57AF"/>
    <w:rsid w:val="00CE7191"/>
    <w:rsid w:val="00CE7A83"/>
    <w:rsid w:val="00CF0F75"/>
    <w:rsid w:val="00D02277"/>
    <w:rsid w:val="00D04EFD"/>
    <w:rsid w:val="00D0532D"/>
    <w:rsid w:val="00D11748"/>
    <w:rsid w:val="00D165B1"/>
    <w:rsid w:val="00D26A22"/>
    <w:rsid w:val="00D271E8"/>
    <w:rsid w:val="00D3052D"/>
    <w:rsid w:val="00D324FA"/>
    <w:rsid w:val="00D40792"/>
    <w:rsid w:val="00D4371E"/>
    <w:rsid w:val="00D65354"/>
    <w:rsid w:val="00D67962"/>
    <w:rsid w:val="00D72F4C"/>
    <w:rsid w:val="00D7596F"/>
    <w:rsid w:val="00D7618B"/>
    <w:rsid w:val="00D85D0E"/>
    <w:rsid w:val="00D90636"/>
    <w:rsid w:val="00D951BA"/>
    <w:rsid w:val="00D96098"/>
    <w:rsid w:val="00DA2543"/>
    <w:rsid w:val="00DA308C"/>
    <w:rsid w:val="00DA3C4F"/>
    <w:rsid w:val="00DA69DB"/>
    <w:rsid w:val="00DA6F44"/>
    <w:rsid w:val="00DB01E6"/>
    <w:rsid w:val="00DB07DF"/>
    <w:rsid w:val="00DB0EEC"/>
    <w:rsid w:val="00DC3181"/>
    <w:rsid w:val="00DC4851"/>
    <w:rsid w:val="00DD3F51"/>
    <w:rsid w:val="00DD62E8"/>
    <w:rsid w:val="00DD653D"/>
    <w:rsid w:val="00DE1119"/>
    <w:rsid w:val="00DF551B"/>
    <w:rsid w:val="00DF7F25"/>
    <w:rsid w:val="00E03DB2"/>
    <w:rsid w:val="00E0418B"/>
    <w:rsid w:val="00E0679B"/>
    <w:rsid w:val="00E10C6E"/>
    <w:rsid w:val="00E21450"/>
    <w:rsid w:val="00E4115E"/>
    <w:rsid w:val="00E649DF"/>
    <w:rsid w:val="00E656AB"/>
    <w:rsid w:val="00E70049"/>
    <w:rsid w:val="00E810D5"/>
    <w:rsid w:val="00E827EE"/>
    <w:rsid w:val="00E83BA5"/>
    <w:rsid w:val="00E8760D"/>
    <w:rsid w:val="00E933AF"/>
    <w:rsid w:val="00EA4C19"/>
    <w:rsid w:val="00EB1D22"/>
    <w:rsid w:val="00EB383B"/>
    <w:rsid w:val="00EB4D9F"/>
    <w:rsid w:val="00EC7F31"/>
    <w:rsid w:val="00ED0037"/>
    <w:rsid w:val="00ED1CB0"/>
    <w:rsid w:val="00ED3766"/>
    <w:rsid w:val="00EE044A"/>
    <w:rsid w:val="00EE0889"/>
    <w:rsid w:val="00EF3185"/>
    <w:rsid w:val="00F0306F"/>
    <w:rsid w:val="00F05F4C"/>
    <w:rsid w:val="00F07AAA"/>
    <w:rsid w:val="00F07EEB"/>
    <w:rsid w:val="00F13589"/>
    <w:rsid w:val="00F25E06"/>
    <w:rsid w:val="00F33D88"/>
    <w:rsid w:val="00F362B1"/>
    <w:rsid w:val="00F43612"/>
    <w:rsid w:val="00F50062"/>
    <w:rsid w:val="00F52F4C"/>
    <w:rsid w:val="00F62F4F"/>
    <w:rsid w:val="00F63078"/>
    <w:rsid w:val="00F70CDF"/>
    <w:rsid w:val="00F7137B"/>
    <w:rsid w:val="00F75DC8"/>
    <w:rsid w:val="00F77693"/>
    <w:rsid w:val="00F77F0B"/>
    <w:rsid w:val="00F81D07"/>
    <w:rsid w:val="00F8379F"/>
    <w:rsid w:val="00F83F19"/>
    <w:rsid w:val="00F92B65"/>
    <w:rsid w:val="00F93068"/>
    <w:rsid w:val="00FA2FAF"/>
    <w:rsid w:val="00FB06F0"/>
    <w:rsid w:val="00FB231A"/>
    <w:rsid w:val="00FB40AD"/>
    <w:rsid w:val="00FB5DB5"/>
    <w:rsid w:val="00FB7366"/>
    <w:rsid w:val="00FC15F8"/>
    <w:rsid w:val="00FC3E2C"/>
    <w:rsid w:val="00FD1A8F"/>
    <w:rsid w:val="00FD1B6E"/>
    <w:rsid w:val="00FE1BBD"/>
    <w:rsid w:val="00FE3995"/>
    <w:rsid w:val="00FE529A"/>
    <w:rsid w:val="00FE559B"/>
    <w:rsid w:val="00FE5B98"/>
    <w:rsid w:val="00FE66A0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0F4129-357D-40FE-8146-63A0FE15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48"/>
  </w:style>
  <w:style w:type="paragraph" w:styleId="Footer">
    <w:name w:val="footer"/>
    <w:basedOn w:val="Normal"/>
    <w:link w:val="FooterChar"/>
    <w:uiPriority w:val="99"/>
    <w:unhideWhenUsed/>
    <w:rsid w:val="0057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48"/>
  </w:style>
  <w:style w:type="paragraph" w:styleId="BalloonText">
    <w:name w:val="Balloon Text"/>
    <w:basedOn w:val="Normal"/>
    <w:link w:val="BalloonTextChar"/>
    <w:uiPriority w:val="99"/>
    <w:semiHidden/>
    <w:unhideWhenUsed/>
    <w:rsid w:val="002C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3720-C582-4ADA-A7B2-6235AA21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Feriha Imamovic</dc:creator>
  <cp:lastModifiedBy>Djemka Sahinpasic</cp:lastModifiedBy>
  <cp:revision>8</cp:revision>
  <cp:lastPrinted>2021-10-05T13:08:00Z</cp:lastPrinted>
  <dcterms:created xsi:type="dcterms:W3CDTF">2022-05-04T09:42:00Z</dcterms:created>
  <dcterms:modified xsi:type="dcterms:W3CDTF">2022-05-05T09:34:00Z</dcterms:modified>
</cp:coreProperties>
</file>