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На основу члана 2. става 3. тачке х), члана 7. тачака б) и е) и чланова 39, 43. и 70, а у вези с чланом 47. Закона о Централној банци Босне и Херцеговине („Службени гласник БиХ“, бр. 1/97, 29/02, 8/03, 13/03, 14/03, 9/05, 76/06 и 32/07), Управни одбор Цент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ралне банке Босне и Херцеговине,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сједници од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hr-HR"/>
        </w:rPr>
        <w:t>29.01.2026.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године, доноси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ОДЛУКУ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о поступању са сумњивим готовим новцем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1.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(Предмет и циљ)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Овом одлуком се уређује поступање с готовим новцем за који се сумња да је кривотворен и успостављају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мјере за откривање, повлачење и анализу кривотвореног готовог новца.</w:t>
      </w:r>
    </w:p>
    <w:p w:rsidR="001D0AD7" w:rsidRDefault="009D3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hr-HR"/>
        </w:rPr>
        <w:t>(2) Циљ одлуке је заштита интегритета готовог новца успостављењем мјера заштите готовог новца од кривотворења, односно мјера које обезбјеђују да готов новац буде у оптицају искључиво у с</w:t>
      </w:r>
      <w:r>
        <w:rPr>
          <w:rFonts w:ascii="Times New Roman" w:hAnsi="Times New Roman" w:cs="Times New Roman"/>
          <w:noProof/>
          <w:sz w:val="24"/>
          <w:szCs w:val="24"/>
          <w:lang w:val="sr-Cyrl-CS" w:eastAsia="hr-HR"/>
        </w:rPr>
        <w:t>кладу с прописима који регулишу законита средства плаћања.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Члан 2.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CS" w:eastAsia="hr-HR"/>
        </w:rPr>
        <w:t>(Усклађеност с прописима Европске уније)</w:t>
      </w:r>
    </w:p>
    <w:p w:rsidR="001D0AD7" w:rsidRDefault="009D324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Овом одлуком врши се усклађивање с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Уредбом Савјета (ЕЗ) бр. 1338/2001 од 28. 6. 2001. године о утврђивању мјера потребних за заштиту евра од кривот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ворења и Уредбом Савјета (ЕЗ) бр. 1339/2001 од 28. 6. 2001. године, о проширењу учинка Уредбе (ЕЗ) бр. 1338/2001 о прописивању мјера потребних за заштиту евра од кривотворења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на оне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државе чланице које нису прихватиле евро као јединствену валуту, као и обавезу држава нечланица које су потписале споразум о сарадњи (стабилизацији) и придруживању.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3.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(Појмови)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Појмови који се користе у овој одлуци имају сљедећа значења:</w:t>
      </w:r>
    </w:p>
    <w:p w:rsidR="001D0AD7" w:rsidRDefault="009D32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готов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>новац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су новчанице и ковани новац конвертибилне марке и стране валуте који имају статус законског средства плаћања,</w:t>
      </w:r>
    </w:p>
    <w:p w:rsidR="001D0AD7" w:rsidRDefault="009D3244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hr-HR"/>
        </w:rPr>
        <w:t>б)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сумњив готов новац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су новчанице и ковани новац чија аутентичност не може бити јасно утврђена ручном обрадом или обрадом помоћу уређаја ил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 за који има довољно разлога за сумњу да је кривотворен,</w:t>
      </w:r>
    </w:p>
    <w:p w:rsidR="001D0AD7" w:rsidRDefault="009D3244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hr-HR"/>
        </w:rPr>
        <w:t>ц)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кривотворени готов новац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 новчанице и ковани новац изражен у конвертибилним маркама и страној валути који дјеломично или у потпуности имају изглед новчанице или кованог новца конвертибилне марк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е или страног готовог новца, за који је техничком анализом утврђено да је дјеломично или у потпуности неовлаштено израђен или измијењен. Кривотвореним готовим новцем сматрају се и новчанице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ковани новац који су престали бити законско средство плаћања и 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оји су дјеломично или у потпуности неовлаштено израђени или измијењени,</w:t>
      </w:r>
    </w:p>
    <w:p w:rsidR="001D0AD7" w:rsidRDefault="009D3244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д)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sr-Cyrl-CS" w:eastAsia="hr-HR"/>
        </w:rPr>
        <w:t xml:space="preserve"> оспособљени запосленик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је запосленик обвезника који је прошао обуку у Централној банци Босне и Херцеговине (у даљњем тексту: Централна банка) и стекао статус инструктора за поступак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провјере аутентичности новчаница и кованог новца или запосленик обвезника који је прошао обуку код инструктора,</w:t>
      </w:r>
    </w:p>
    <w:p w:rsidR="001D0AD7" w:rsidRDefault="009D3244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hr-HR"/>
        </w:rPr>
        <w:t>е)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 провјера аутентичности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готовог новца је поступак провјере готовог новца у сврху издвајања сумњивих примјерака,</w:t>
      </w:r>
    </w:p>
    <w:p w:rsidR="001D0AD7" w:rsidRDefault="009D3244">
      <w:pPr>
        <w:spacing w:after="0" w:line="240" w:lineRule="auto"/>
        <w:ind w:left="720" w:hanging="45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hr-HR"/>
        </w:rPr>
        <w:t>ф)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 техничка анализа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 пост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упак утврђивања аутентичности сумњивог новца у Централној банци, односно у случају потврђених кривотворина поступак утврђивања начина израде, имитације обиљежја и других техничких детаља,</w:t>
      </w:r>
    </w:p>
    <w:p w:rsidR="001D0AD7" w:rsidRDefault="009D3244">
      <w:pPr>
        <w:spacing w:after="0" w:line="240" w:lineRule="auto"/>
        <w:ind w:left="720" w:hanging="45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hr-HR"/>
        </w:rPr>
        <w:t>г)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  технички и статистички подаци,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су подаци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према којим могу да се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препознају кривотворене новчанице и ковани новац (технички опис врсте кривотворине) и подаци о броју кривотворених новчаница и кованог новца, према њиховом поријеклу, а посебно географском, и</w:t>
      </w:r>
    </w:p>
    <w:p w:rsidR="001D0AD7" w:rsidRDefault="009D3244">
      <w:pPr>
        <w:spacing w:after="0" w:line="240" w:lineRule="auto"/>
        <w:ind w:left="720" w:hanging="45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val="sr-Cyrl-CS" w:eastAsia="hr-HR"/>
        </w:rPr>
        <w:t>х)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 xml:space="preserve"> обрада готовог новца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је поступак бројања и провјере аутентич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ности и прикладности новчаница и кованог новца, ручно и/или путем уређаја.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4.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(Утврђивање аутентичности сумњивог готовог новца)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Законито средство плаћања у Босни и Херцеговини су само оне новчанице и ковани новац које је издала Централна банка.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2) Ако постоји сумња да су новчанице и ковани новац као законско средство плаћања у Босни и Херцеговини или стране новчанице и ковани новац кривотворени, сумњив готов новац обавезно се доставља на техничку анализу у Централну банку, која утврђује његову ау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тентичност. </w:t>
      </w: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Члан 5. 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(Поступање органа надлежних за борбу против кривотворења са сумњивим готовим новцем)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Органи надлежни за борбу против кривотворења допуштају Централној банци да прегледа готов новац за који се сумња да је кривотворен и Централној банци без одгађања достављају на анализу и идентификацију потребне узорке свих врста новчаница и кованог нов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ца за које се сумња да су кривотворени, те техничке и статистичке податке којима располажу. 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(2) Одредба из става (1) овог члана се примјењује тако да не спречава да се готов новац за који се сумња да је кривотворен употријеби или задржи као доказни матери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јал у кривичном поступку.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6.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(Поступање Централне банке са сумњивим и кривотвореним готовим новцем)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Централна банка проводи техничку анализу сваке сумњиве новчанице и кованог новца коју заприми.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 xml:space="preserve">(2) Резултате техничке анализе Централна банка обавезно доставља подносиоцу захтјева. 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(3) Уколико се техничком анализом утврди да се ради о кривотвореном готовом новцу, Централна банка задржава новац и изузима га из оптицаја.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(4) Уколико се техничком анал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изом утврди да достављени готов новац није кривотворен, Централна банка враћа новац подносиоцу захтјева.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(5) Сумњив готов новац и кривотворени готов новац се могу доставити надлежним институцијама у иностранству у сврху провјере резултата техничке анализе,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класификације кривотворина или у друге сврхе за које Централна банка процијени да су оправдане.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(6) Централна банка похрањује кривотворен готов новац.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7.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(База података о кривотвореном готовом новцу)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Централна банка води јединствену базу пода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така о техничким и статистичким подацима кривотвореног новца у Босни и Херцеговини у сврху размјене података у борби против кривотворења готовог новца.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Органи надлежни за борбу против кривотворења готовог новца, у оквиру своје надлежности, имају право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приступа бази из става (1) овог члана.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(3) Централна банка може да одобри приступ бази из става (1) овог члана и другим органима у земљи и иностранству у циљу спречавања кривотворења готовог новца и бржег откривања кривотворина.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(4) Приступ бази података з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а органе из ставова (1) и (2) овог члана биће омогућен када Централна банка обезбиједи потребне техничке услове.</w:t>
      </w:r>
    </w:p>
    <w:p w:rsidR="001D0AD7" w:rsidRDefault="001D0A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8.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(Поступање Централне банке по захтјеву истражних органа)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Централна банка по налогу надлежног суда или тужилаштва или по захтјеву п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олицијских органа у Босни и Херцеговини обавља техничку анализу новчаница и кованог новца.</w:t>
      </w:r>
    </w:p>
    <w:p w:rsidR="001D0AD7" w:rsidRDefault="009D32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(2) Резултати техничке анализе вршене за потребе кривичног поступка се достављају надлежном органу из става (1) овог члана који је актом затражио техничку анализу.</w:t>
      </w:r>
    </w:p>
    <w:p w:rsidR="001D0AD7" w:rsidRDefault="009D324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3) Централна банка кривотворени готов новац, за потребе кривичног поступка или поступка који му претходи, на писани захтјев, доставља надлежном органу из става (1) овог члана.</w:t>
      </w:r>
    </w:p>
    <w:p w:rsidR="001D0AD7" w:rsidRDefault="009D32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en-GB"/>
        </w:rPr>
        <w:t xml:space="preserve">(4) Централна банка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надлежном органу из става (1) овог члана ставља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располагање информације о појави и обиљежјима кривотвореног готовог новца.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(5) Централна банка уништава кривотворени новац у складу с актом надлежног суда или тужилаштва.</w:t>
      </w:r>
    </w:p>
    <w:p w:rsidR="001D0AD7" w:rsidRDefault="001D0A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9.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(Поступање обвезника са сумњивим готовим новцем)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Обвезници који су дужни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 да поступају са сумњивим готовим новцем су банке са сједиштем у Босни и Херцеговини, други пружаоци платних услуга у обављању послова платног промета и сви други правни субјекти који учествују у обради новчаница и кованог новца и њиховој дистрибуцији јавн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ости укључујући установе чија се дјелатност састоји од размјене новчаница и кованог новца различитих валута, као што су овлаштене мјењачнице.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Обвезници из става (1) овог члана су дужни да изврше провјеру аутентичности свих примјерака примљеног готовог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новца у складу с прописом Централне банке о провјери аутентичности и прикладности готовог новца.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(3) Ако при провјери аутентичности примљеног готовог новца обвезник утврди да је готов новац сумњив, дужан га је задржати и без одгађања доставити у Централну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банку на техничку анализу, с попуњеним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sr-Cyrl-CS" w:eastAsia="hr-HR"/>
        </w:rPr>
        <w:t>“Захтјевом за техничку анализу сумњивог новца“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, који се налази у прилогу ове одлуке и чини њен саставни дио.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(4) Обвезник је дужан доносиоцу сумњивог готовог новца издати потврду о задржавању тог новца с назнаком дату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ма, количине, апоена и серијских бројева (за новчанице). 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(5) Ако се техничком анализом у Централној банци утврди да готов новац из става (3) овог члана није кривотворен, обвезник одмах, након запримања резултата техничке анализе и поврата готовог новца, 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бавјештава доносиоца и враћа му новац.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(6) Одредбе овог члана примјењују се и на готов новац којем је престао статус законског средства плаћања, уколико се посумња у његову аутентичност.</w:t>
      </w: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 10.</w:t>
      </w:r>
    </w:p>
    <w:p w:rsidR="001D0AD7" w:rsidRDefault="009D3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(Центар у Централној банци)</w:t>
      </w:r>
    </w:p>
    <w:p w:rsidR="001D0AD7" w:rsidRDefault="009D324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  <w:lang w:val="sr-Cyrl-CS"/>
          <w14:ligatures w14:val="standardContextual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  <w:lang w:val="sr-Cyrl-CS"/>
          <w14:ligatures w14:val="standardContextual"/>
        </w:rPr>
        <w:t>С циљем провођења мјера за спречавање кривотворења готовог новца и ефикаснијег откривања кривотвореног готовог новца, те у сврху сарадње с овлаштеним институцијама у земљи и иностранству на спречавању кривотворења и откривању кривотвореног готовог новца, Ц</w:t>
      </w:r>
      <w:r>
        <w:rPr>
          <w:rFonts w:ascii="Times New Roman" w:eastAsia="Calibri" w:hAnsi="Times New Roman" w:cs="Times New Roman"/>
          <w:noProof/>
          <w:kern w:val="2"/>
          <w:sz w:val="24"/>
          <w:szCs w:val="24"/>
          <w:lang w:val="sr-Cyrl-CS"/>
          <w14:ligatures w14:val="standardContextual"/>
        </w:rPr>
        <w:t xml:space="preserve">ентрална банка успоставља Центар за борбу против кривотворења, анализу новчаница и анализу кованог новца. </w:t>
      </w:r>
    </w:p>
    <w:p w:rsidR="001D0AD7" w:rsidRDefault="001D0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1D0AD7" w:rsidRDefault="009D3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Члан 11.</w:t>
      </w:r>
    </w:p>
    <w:p w:rsidR="001D0AD7" w:rsidRDefault="009D3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</w:t>
      </w:r>
      <w:r>
        <w:rPr>
          <w:rFonts w:ascii="Times New Roman" w:eastAsia="Calibri" w:hAnsi="Times New Roman" w:cs="Times New Roman"/>
          <w:noProof/>
          <w:kern w:val="2"/>
          <w:sz w:val="24"/>
          <w:szCs w:val="24"/>
          <w:lang w:val="sr-Cyrl-CS"/>
          <w14:ligatures w14:val="standardContextual"/>
        </w:rPr>
        <w:t>Центар за борбу против кривотворења, анализу новчаница и анализу кованог новца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</w:p>
    <w:p w:rsidR="001D0AD7" w:rsidRDefault="009D3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Центар за борбу против кривотворења, анализу новчаница и 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нализу кованог новца надлежан је да:</w:t>
      </w:r>
    </w:p>
    <w:p w:rsidR="001D0AD7" w:rsidRDefault="009D324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прима и евидентира захтјеве са сумњивим готовим новцем,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б)  прикупља техничке и статистичке податке о кривотвореном готовом новцу, формира систем за праћење регистрованог кривотвореног готовог новца и ставља податке 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кривотвореном готовом новцу на располагање овлаштеним корисницима,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ц)  одређује техничке и статистичке податке о кривотвореном готовом новцу од којих се састоји систем за праћење регистрованог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 xml:space="preserve">кривотвореног готовог новца, укључујући и детаљан садржај базе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података, функције нужне за управљање системом, мрежу и комуникације, као и безбједносне аспекте,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д)  припрема и саопштава информације о појавама кривотвореног готовог новца и сарађује са надлежним органима и тијелима у земљи и иностранству,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е)  учествује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припреми и реализацији споразума о сарадњи у области спречавања кривотворења и откривања кривотвореног готовог новца са овлаштеним органима и тијелима у земљи и иностранству,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ф) организује и врши оспособљавање запосленика обвезника (оспособљени запослени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к) и осталих заинтересованих учесника који рукују новчаницама и кованим новцем, ради спречавања кривотворења и откривања кривотвореног готовог новца,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г)  сарађује с произвођачима и добављачима уређаја за утврђивање аутентичности новчаница и кованог новца,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х)  предузима, у складу с важећим законским прописима, све потребне мјере у циљу спречавања недозвољене репродукције новчаница и кованог новца и повреде ауторских права над дизајном новчаница и кованог новца,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и)  врши техничку анализу свих сумњивих примјер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ака новчаница и кованог новца и о томе сачињава извјештаје,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ј)   врши класификацију кривотворених новчаница и кривотвореног кованог новца,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к)  израђује извјештаје о појави кривотворених новчаница и кривотвореног кованог новца, 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л) похрањује све примјерке 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егистрованих кривотворених новчаница и кривотвореног кованог новца, </w:t>
      </w:r>
    </w:p>
    <w:p w:rsidR="001D0AD7" w:rsidRDefault="009D3244">
      <w:pPr>
        <w:pStyle w:val="ListParagraph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м)  формира комплете кривотворених новчаница и кривотвореног кованог новца за потребе едукације и тестирања уређаја.</w:t>
      </w:r>
    </w:p>
    <w:p w:rsidR="001D0AD7" w:rsidRDefault="009D32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(2) Центар из става (1) овог члана ће почети с радом најкасније у року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од годину дана од дана ступања на снагу ове одлуке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и у том периоду ће се предузети све неопходне активности за обезбјеђивање функционисања центра.</w:t>
      </w:r>
    </w:p>
    <w:p w:rsidR="001D0AD7" w:rsidRDefault="009D32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(3) До почетка рада центра из става (1) овог члана, послове и активности из ове одлуке у вези с готовим новц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ем за који постоји сумња да је кривотворен обавља организациони облик надлежан за послове трезора у Централној банци.</w:t>
      </w:r>
    </w:p>
    <w:p w:rsidR="001D0AD7" w:rsidRDefault="001D0A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12.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(Међуинституционална сарадња ради заштите готовог новца од кривотворења)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(1) Централна банка сарађује са свим надлежним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институцијама на свим нивоима власти у Босни и Херцеговини и са свим надлежним институцијама у иностранству у борби против кривотворења новчаница и кованог новца с циљем спречавања кривотворења и откривању кривотворина.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(2) У сврху реализације сарадње из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става (1) овог члана гувернер Централне банке може закључити споразум о сарадњи с овлаштеним институцијама 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lastRenderedPageBreak/>
        <w:t>земљи и иностранству и друге споразуме о сарадњи за које сматра да су потребни у сврху заштите од кривотворења готовог новца.</w:t>
      </w:r>
    </w:p>
    <w:p w:rsidR="001D0AD7" w:rsidRDefault="001D0A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13.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 xml:space="preserve">(Провођење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одлуке)</w:t>
      </w:r>
    </w:p>
    <w:p w:rsidR="001D0AD7" w:rsidRDefault="009D324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hr-HR"/>
        </w:rPr>
        <w:t xml:space="preserve">Овлашћује се гувернер Централне банке да доносе прописе потребне за провођење ове одлуке. </w:t>
      </w:r>
    </w:p>
    <w:p w:rsidR="001D0AD7" w:rsidRDefault="001D0A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Члан 14.</w:t>
      </w:r>
    </w:p>
    <w:p w:rsidR="001D0AD7" w:rsidRDefault="009D32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(Ступање на снагу )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(1) Ова одлука ступа на снагу осмог дана од дана објављивања у „Службеном гласнику БиХ“.</w:t>
      </w:r>
    </w:p>
    <w:p w:rsidR="001D0AD7" w:rsidRDefault="009D324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(2) Ова одлука се објављује и у „Служб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t>еним новинама Федерације БиХ“, „Службеном гласнику Републике Српске“ и „Службеном гласнику Брчко дистрикта БиХ“.</w:t>
      </w: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Cyrl-CS" w:eastAsia="hr-HR"/>
        </w:rPr>
      </w:pPr>
    </w:p>
    <w:p w:rsidR="001D0AD7" w:rsidRDefault="009D3244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</w:pPr>
      <w:r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  <w:tab/>
        <w:t>Предсједавајућа</w:t>
      </w:r>
    </w:p>
    <w:p w:rsidR="001D0AD7" w:rsidRDefault="009D3244">
      <w:pPr>
        <w:tabs>
          <w:tab w:val="center" w:pos="6804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Број: УВ-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122-02-1-242-16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/2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6</w:t>
      </w:r>
      <w:r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  <w:tab/>
        <w:t>Управног одбора Централне банке</w:t>
      </w:r>
    </w:p>
    <w:p w:rsidR="001D0AD7" w:rsidRDefault="009D3244">
      <w:pPr>
        <w:tabs>
          <w:tab w:val="center" w:pos="6804"/>
        </w:tabs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Сарајево,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29.01.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 године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  <w:t>Босне и Херцеговине</w:t>
      </w:r>
    </w:p>
    <w:p w:rsidR="001D0AD7" w:rsidRDefault="009D3244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  <w:t>ГУВЕРНЕРКА</w:t>
      </w:r>
    </w:p>
    <w:p w:rsidR="001D0AD7" w:rsidRDefault="009D3244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  <w:tab/>
      </w:r>
      <w:r>
        <w:rPr>
          <w:rFonts w:ascii="Times New Roman" w:eastAsia="Arial" w:hAnsi="Times New Roman" w:cs="Times New Roman"/>
          <w:iCs/>
          <w:noProof/>
          <w:sz w:val="24"/>
          <w:szCs w:val="24"/>
          <w:lang w:val="sr-Cyrl-CS" w:eastAsia="hr-BA"/>
        </w:rPr>
        <w:t>др Јасмина Селимовић</w:t>
      </w: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Cyrl-CS" w:eastAsia="hr-HR"/>
        </w:rPr>
      </w:pP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Cyrl-CS" w:eastAsia="hr-HR"/>
        </w:rPr>
        <w:sectPr w:rsidR="001D0AD7">
          <w:pgSz w:w="11906" w:h="16838" w:code="9"/>
          <w:pgMar w:top="1440" w:right="1440" w:bottom="1440" w:left="1440" w:header="284" w:footer="737" w:gutter="0"/>
          <w:cols w:space="720"/>
          <w:docGrid w:linePitch="326"/>
        </w:sect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1393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w:lastRenderedPageBreak/>
        <w:drawing>
          <wp:inline distT="0" distB="0" distL="0" distR="0">
            <wp:extent cx="4460126" cy="562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12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AD7" w:rsidRDefault="001D0AD7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iCs/>
          <w:noProof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outlineLvl w:val="0"/>
        <w:rPr>
          <w:rFonts w:ascii="Times New Roman" w:eastAsia="Times New Roman" w:hAnsi="Times New Roman" w:cs="Times New Roman"/>
          <w:i/>
          <w:iCs/>
          <w:noProof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4"/>
          <w:lang w:val="sr-Cyrl-CS"/>
        </w:rPr>
        <w:t>Број:</w:t>
      </w:r>
      <w:r>
        <w:rPr>
          <w:rFonts w:ascii="Times New Roman" w:eastAsia="Times New Roman" w:hAnsi="Times New Roman" w:cs="Times New Roman"/>
          <w:iCs/>
          <w:noProof/>
          <w:spacing w:val="57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Број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подносиоца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1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2"/>
          <w:lang w:val="sr-Cyrl-CS"/>
        </w:rPr>
        <w:t>захтјева</w:t>
      </w: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Мјесто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и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датум:</w:t>
      </w:r>
      <w:r>
        <w:rPr>
          <w:rFonts w:ascii="Times New Roman" w:eastAsia="Times New Roman" w:hAnsi="Times New Roman" w:cs="Times New Roman"/>
          <w:noProof/>
          <w:spacing w:val="60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Мјесто</w:t>
      </w:r>
      <w:r>
        <w:rPr>
          <w:rFonts w:ascii="Times New Roman" w:eastAsia="Times New Roman" w:hAnsi="Times New Roman" w:cs="Times New Roman"/>
          <w:i/>
          <w:noProof/>
          <w:color w:val="BEBEBE"/>
          <w:spacing w:val="-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и</w:t>
      </w:r>
      <w:r>
        <w:rPr>
          <w:rFonts w:ascii="Times New Roman" w:eastAsia="Times New Roman" w:hAnsi="Times New Roman" w:cs="Times New Roman"/>
          <w:i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 xml:space="preserve">датум </w:t>
      </w:r>
      <w:r>
        <w:rPr>
          <w:rFonts w:ascii="Times New Roman" w:eastAsia="Times New Roman" w:hAnsi="Times New Roman" w:cs="Times New Roman"/>
          <w:i/>
          <w:noProof/>
          <w:color w:val="BEBEBE"/>
          <w:spacing w:val="-2"/>
          <w:lang w:val="sr-Cyrl-CS"/>
        </w:rPr>
        <w:t>захтјева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i/>
          <w:iCs/>
          <w:noProof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CS"/>
        </w:rPr>
        <w:t>ЗАХТЈЕВ</w:t>
      </w:r>
      <w:r>
        <w:rPr>
          <w:rFonts w:ascii="Times New Roman" w:eastAsia="Times New Roman" w:hAnsi="Times New Roman" w:cs="Times New Roman"/>
          <w:b/>
          <w:bCs/>
          <w:noProof/>
          <w:spacing w:val="-9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CS"/>
        </w:rPr>
        <w:t>ЗА</w:t>
      </w:r>
      <w:r>
        <w:rPr>
          <w:rFonts w:ascii="Times New Roman" w:eastAsia="Times New Roman" w:hAnsi="Times New Roman" w:cs="Times New Roman"/>
          <w:b/>
          <w:bCs/>
          <w:noProof/>
          <w:spacing w:val="-7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CS"/>
        </w:rPr>
        <w:t>ТЕХНИЧКУ</w:t>
      </w:r>
      <w:r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CS"/>
        </w:rPr>
        <w:t>АНАЛИЗУ</w:t>
      </w:r>
      <w:r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CS"/>
        </w:rPr>
        <w:t>СУМЊИВОГ</w:t>
      </w:r>
      <w:r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pacing w:val="-2"/>
          <w:sz w:val="28"/>
          <w:szCs w:val="28"/>
          <w:lang w:val="sr-Cyrl-CS"/>
        </w:rPr>
        <w:t>НОВЦА</w:t>
      </w:r>
    </w:p>
    <w:p w:rsidR="001D0AD7" w:rsidRDefault="001D0AD7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iCs/>
          <w:noProof/>
          <w:sz w:val="20"/>
          <w:szCs w:val="20"/>
          <w:lang w:val="sr-Cyrl-CS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6256"/>
      </w:tblGrid>
      <w:tr w:rsidR="001D0AD7">
        <w:trPr>
          <w:trHeight w:val="328"/>
        </w:trPr>
        <w:tc>
          <w:tcPr>
            <w:tcW w:w="3522" w:type="dxa"/>
          </w:tcPr>
          <w:p w:rsidR="001D0AD7" w:rsidRDefault="009D3244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Подносилац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 Захтјева</w:t>
            </w:r>
          </w:p>
        </w:tc>
        <w:tc>
          <w:tcPr>
            <w:tcW w:w="6256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30"/>
        </w:trPr>
        <w:tc>
          <w:tcPr>
            <w:tcW w:w="3522" w:type="dxa"/>
          </w:tcPr>
          <w:p w:rsidR="001D0AD7" w:rsidRDefault="009D3244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5"/>
                <w:sz w:val="24"/>
                <w:lang w:val="sr-Cyrl-CS"/>
              </w:rPr>
              <w:t>ЈИБ</w:t>
            </w:r>
          </w:p>
        </w:tc>
        <w:tc>
          <w:tcPr>
            <w:tcW w:w="6256" w:type="dxa"/>
          </w:tcPr>
          <w:p w:rsidR="001D0AD7" w:rsidRDefault="009D324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28"/>
        </w:trPr>
        <w:tc>
          <w:tcPr>
            <w:tcW w:w="3522" w:type="dxa"/>
          </w:tcPr>
          <w:p w:rsidR="001D0AD7" w:rsidRDefault="009D3244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Адреса</w:t>
            </w:r>
          </w:p>
        </w:tc>
        <w:tc>
          <w:tcPr>
            <w:tcW w:w="6256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28"/>
        </w:trPr>
        <w:tc>
          <w:tcPr>
            <w:tcW w:w="3522" w:type="dxa"/>
          </w:tcPr>
          <w:p w:rsidR="001D0AD7" w:rsidRDefault="009D3244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Име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презиме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контакт-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bs-Cyrl-BA"/>
              </w:rPr>
              <w:t>лица</w:t>
            </w:r>
          </w:p>
        </w:tc>
        <w:tc>
          <w:tcPr>
            <w:tcW w:w="6256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28"/>
        </w:trPr>
        <w:tc>
          <w:tcPr>
            <w:tcW w:w="3522" w:type="dxa"/>
          </w:tcPr>
          <w:p w:rsidR="001D0AD7" w:rsidRDefault="009D3244">
            <w:pPr>
              <w:widowControl w:val="0"/>
              <w:autoSpaceDE w:val="0"/>
              <w:autoSpaceDN w:val="0"/>
              <w:spacing w:before="52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Број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 телефона</w:t>
            </w:r>
          </w:p>
        </w:tc>
        <w:tc>
          <w:tcPr>
            <w:tcW w:w="6256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30"/>
        </w:trPr>
        <w:tc>
          <w:tcPr>
            <w:tcW w:w="3522" w:type="dxa"/>
          </w:tcPr>
          <w:p w:rsidR="001D0AD7" w:rsidRDefault="009D3244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Електронска</w:t>
            </w:r>
            <w:r>
              <w:rPr>
                <w:rFonts w:ascii="Times New Roman" w:eastAsia="Times New Roman" w:hAnsi="Times New Roman" w:cs="Times New Roman"/>
                <w:noProof/>
                <w:spacing w:val="-3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адреса</w:t>
            </w:r>
          </w:p>
        </w:tc>
        <w:tc>
          <w:tcPr>
            <w:tcW w:w="6256" w:type="dxa"/>
          </w:tcPr>
          <w:p w:rsidR="001D0AD7" w:rsidRDefault="009D324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</w:tbl>
    <w:p w:rsidR="001D0AD7" w:rsidRDefault="001D0AD7">
      <w:pPr>
        <w:widowControl w:val="0"/>
        <w:autoSpaceDE w:val="0"/>
        <w:autoSpaceDN w:val="0"/>
        <w:spacing w:before="233" w:after="0" w:line="240" w:lineRule="auto"/>
        <w:rPr>
          <w:rFonts w:ascii="Times New Roman" w:eastAsia="Times New Roman" w:hAnsi="Times New Roman" w:cs="Times New Roman"/>
          <w:b/>
          <w:iCs/>
          <w:noProof/>
          <w:sz w:val="28"/>
          <w:szCs w:val="20"/>
          <w:lang w:val="sr-Cyrl-CS"/>
        </w:rPr>
      </w:pPr>
    </w:p>
    <w:p w:rsidR="001D0AD7" w:rsidRDefault="009D3244">
      <w:pPr>
        <w:widowControl w:val="0"/>
        <w:tabs>
          <w:tab w:val="left" w:pos="2157"/>
          <w:tab w:val="left" w:pos="3698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ВРСТА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pacing w:val="-2"/>
          <w:sz w:val="24"/>
          <w:lang w:val="sr-Cyrl-CS"/>
        </w:rPr>
        <w:t>НОВЦА: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ab/>
      </w:r>
      <w:r>
        <w:rPr>
          <w:rFonts w:ascii="Segoe UI Symbol" w:eastAsia="Times New Roman" w:hAnsi="Segoe UI Symbol" w:cs="Times New Roman"/>
          <w:noProof/>
          <w:sz w:val="24"/>
          <w:lang w:val="sr-Cyrl-CS"/>
        </w:rPr>
        <w:t>☐</w:t>
      </w:r>
      <w:r>
        <w:rPr>
          <w:rFonts w:ascii="Segoe UI Symbol" w:eastAsia="Times New Roman" w:hAnsi="Segoe UI Symbol" w:cs="Times New Roman"/>
          <w:noProof/>
          <w:spacing w:val="-4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>новчаница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ab/>
      </w:r>
      <w:r>
        <w:rPr>
          <w:rFonts w:ascii="Segoe UI Symbol" w:eastAsia="Times New Roman" w:hAnsi="Segoe UI Symbol" w:cs="Times New Roman"/>
          <w:noProof/>
          <w:sz w:val="24"/>
          <w:lang w:val="sr-Cyrl-CS"/>
        </w:rPr>
        <w:t>☐</w:t>
      </w:r>
      <w:r>
        <w:rPr>
          <w:rFonts w:ascii="Segoe UI Symbol" w:eastAsia="Times New Roman" w:hAnsi="Segoe UI Symbol" w:cs="Times New Roman"/>
          <w:noProof/>
          <w:spacing w:val="5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 xml:space="preserve">ковани 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>новац</w:t>
      </w:r>
    </w:p>
    <w:p w:rsidR="001D0AD7" w:rsidRDefault="009D3244">
      <w:pPr>
        <w:widowControl w:val="0"/>
        <w:tabs>
          <w:tab w:val="left" w:pos="3873"/>
          <w:tab w:val="left" w:pos="5700"/>
        </w:tabs>
        <w:autoSpaceDE w:val="0"/>
        <w:autoSpaceDN w:val="0"/>
        <w:spacing w:after="3" w:line="240" w:lineRule="auto"/>
        <w:ind w:left="85"/>
        <w:rPr>
          <w:rFonts w:ascii="Times New Roman" w:eastAsia="Times New Roman" w:hAnsi="Times New Roman" w:cs="Times New Roman"/>
          <w:i/>
          <w:noProof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ВРСТА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ВАЛУТЕ:</w:t>
      </w:r>
      <w:r>
        <w:rPr>
          <w:rFonts w:ascii="Times New Roman" w:eastAsia="Times New Roman" w:hAnsi="Times New Roman" w:cs="Times New Roman"/>
          <w:b/>
          <w:noProof/>
          <w:spacing w:val="39"/>
          <w:sz w:val="24"/>
          <w:lang w:val="sr-Cyrl-CS"/>
        </w:rPr>
        <w:t xml:space="preserve"> </w:t>
      </w:r>
      <w:r>
        <w:rPr>
          <w:rFonts w:ascii="Segoe UI Symbol" w:eastAsia="Times New Roman" w:hAnsi="Segoe UI Symbol" w:cs="Times New Roman"/>
          <w:noProof/>
          <w:sz w:val="24"/>
          <w:lang w:val="sr-Cyrl-CS"/>
        </w:rPr>
        <w:t>☐</w:t>
      </w:r>
      <w:r>
        <w:rPr>
          <w:rFonts w:ascii="Segoe UI Symbol" w:eastAsia="Times New Roman" w:hAnsi="Segoe UI Symbol" w:cs="Times New Roman"/>
          <w:noProof/>
          <w:spacing w:val="-7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>КМ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ab/>
      </w:r>
      <w:r>
        <w:rPr>
          <w:rFonts w:ascii="Segoe UI Symbol" w:eastAsia="Times New Roman" w:hAnsi="Segoe UI Symbol" w:cs="Times New Roman"/>
          <w:noProof/>
          <w:sz w:val="24"/>
          <w:lang w:val="sr-Cyrl-CS"/>
        </w:rPr>
        <w:t>☐</w:t>
      </w:r>
      <w:r>
        <w:rPr>
          <w:rFonts w:ascii="Segoe UI Symbol" w:eastAsia="Times New Roman" w:hAnsi="Segoe UI Symbol" w:cs="Times New Roman"/>
          <w:noProof/>
          <w:spacing w:val="-7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Latn-CS"/>
        </w:rPr>
        <w:t>EUR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ab/>
      </w:r>
      <w:r>
        <w:rPr>
          <w:rFonts w:ascii="MS Gothic" w:eastAsia="Times New Roman" w:hAnsi="MS Gothic" w:cs="Times New Roman"/>
          <w:noProof/>
          <w:sz w:val="24"/>
          <w:lang w:val="sr-Cyrl-CS"/>
        </w:rPr>
        <w:t>☐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Унесите</w:t>
      </w:r>
      <w:r>
        <w:rPr>
          <w:rFonts w:ascii="Times New Roman" w:eastAsia="Times New Roman" w:hAnsi="Times New Roman" w:cs="Times New Roman"/>
          <w:i/>
          <w:noProof/>
          <w:color w:val="BEBEBE"/>
          <w:spacing w:val="-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назив</w:t>
      </w:r>
      <w:r>
        <w:rPr>
          <w:rFonts w:ascii="Times New Roman" w:eastAsia="Times New Roman" w:hAnsi="Times New Roman" w:cs="Times New Roman"/>
          <w:i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spacing w:val="-2"/>
          <w:lang w:val="sr-Cyrl-CS"/>
        </w:rPr>
        <w:t>валуте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133"/>
        <w:gridCol w:w="1419"/>
        <w:gridCol w:w="2268"/>
        <w:gridCol w:w="2268"/>
        <w:gridCol w:w="1558"/>
      </w:tblGrid>
      <w:tr w:rsidR="001D0AD7">
        <w:trPr>
          <w:trHeight w:val="551"/>
        </w:trPr>
        <w:tc>
          <w:tcPr>
            <w:tcW w:w="989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76" w:lineRule="exact"/>
              <w:ind w:left="199" w:right="115" w:hanging="73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РЕДНИ 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lang w:val="sr-Cyrl-CS"/>
              </w:rPr>
              <w:t>БРОЈ</w:t>
            </w:r>
          </w:p>
        </w:tc>
        <w:tc>
          <w:tcPr>
            <w:tcW w:w="1133" w:type="dxa"/>
          </w:tcPr>
          <w:p w:rsidR="001D0AD7" w:rsidRDefault="009D3244">
            <w:pPr>
              <w:widowControl w:val="0"/>
              <w:autoSpaceDE w:val="0"/>
              <w:autoSpaceDN w:val="0"/>
              <w:spacing w:before="275" w:after="0" w:line="257" w:lineRule="exact"/>
              <w:ind w:left="163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АПОЕН</w:t>
            </w:r>
          </w:p>
        </w:tc>
        <w:tc>
          <w:tcPr>
            <w:tcW w:w="1419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76" w:lineRule="exact"/>
              <w:ind w:left="167" w:right="160" w:firstLine="244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lang w:val="sr-Cyrl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КОМАДА</w:t>
            </w:r>
          </w:p>
        </w:tc>
        <w:tc>
          <w:tcPr>
            <w:tcW w:w="2268" w:type="dxa"/>
          </w:tcPr>
          <w:p w:rsidR="001D0AD7" w:rsidRDefault="009D3244">
            <w:pPr>
              <w:widowControl w:val="0"/>
              <w:autoSpaceDE w:val="0"/>
              <w:autoSpaceDN w:val="0"/>
              <w:spacing w:before="275" w:after="0" w:line="257" w:lineRule="exact"/>
              <w:ind w:left="218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СЕРИЈСКИ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БРОЈ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0"/>
                <w:sz w:val="24"/>
                <w:lang w:val="sr-Cyrl-CS"/>
              </w:rPr>
              <w:t>1</w:t>
            </w:r>
          </w:p>
        </w:tc>
        <w:tc>
          <w:tcPr>
            <w:tcW w:w="2268" w:type="dxa"/>
          </w:tcPr>
          <w:p w:rsidR="001D0AD7" w:rsidRDefault="009D3244">
            <w:pPr>
              <w:widowControl w:val="0"/>
              <w:autoSpaceDE w:val="0"/>
              <w:autoSpaceDN w:val="0"/>
              <w:spacing w:before="275" w:after="0" w:line="257" w:lineRule="exact"/>
              <w:ind w:left="218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СЕРИЈСКИ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БРОЈ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10"/>
                <w:sz w:val="24"/>
                <w:lang w:val="sr-Cyrl-CS"/>
              </w:rPr>
              <w:t>2</w:t>
            </w:r>
          </w:p>
        </w:tc>
        <w:tc>
          <w:tcPr>
            <w:tcW w:w="1558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76" w:lineRule="exact"/>
              <w:ind w:left="271" w:right="262" w:firstLine="33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ГОДИНА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ИЗДАЊА</w:t>
            </w:r>
          </w:p>
        </w:tc>
      </w:tr>
      <w:tr w:rsidR="001D0AD7">
        <w:trPr>
          <w:trHeight w:val="328"/>
        </w:trPr>
        <w:tc>
          <w:tcPr>
            <w:tcW w:w="98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133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41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55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</w:tr>
      <w:tr w:rsidR="001D0AD7">
        <w:trPr>
          <w:trHeight w:val="328"/>
        </w:trPr>
        <w:tc>
          <w:tcPr>
            <w:tcW w:w="98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133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41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55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</w:tr>
      <w:tr w:rsidR="001D0AD7">
        <w:trPr>
          <w:trHeight w:val="328"/>
        </w:trPr>
        <w:tc>
          <w:tcPr>
            <w:tcW w:w="98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133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41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55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</w:tr>
      <w:tr w:rsidR="001D0AD7">
        <w:trPr>
          <w:trHeight w:val="330"/>
        </w:trPr>
        <w:tc>
          <w:tcPr>
            <w:tcW w:w="98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133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419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26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558" w:type="dxa"/>
          </w:tcPr>
          <w:p w:rsidR="001D0AD7" w:rsidRDefault="001D0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</w:tr>
    </w:tbl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3" w:after="0" w:line="240" w:lineRule="auto"/>
        <w:ind w:left="353" w:hanging="268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Спецификација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сумњивог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новца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достављена</w:t>
      </w:r>
      <w:r>
        <w:rPr>
          <w:rFonts w:ascii="Times New Roman" w:eastAsia="Times New Roman" w:hAnsi="Times New Roman" w:cs="Times New Roman"/>
          <w:noProof/>
          <w:spacing w:val="-3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у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Прилогу</w:t>
      </w:r>
      <w:r>
        <w:rPr>
          <w:rFonts w:ascii="Times New Roman" w:eastAsia="Times New Roman" w:hAnsi="Times New Roman" w:cs="Times New Roman"/>
          <w:noProof/>
          <w:spacing w:val="-2"/>
          <w:sz w:val="24"/>
          <w:vertAlign w:val="superscript"/>
          <w:lang w:val="sr-Cyrl-CS"/>
        </w:rPr>
        <w:t>1</w:t>
      </w:r>
    </w:p>
    <w:p w:rsidR="001D0AD7" w:rsidRDefault="009D3244">
      <w:pPr>
        <w:widowControl w:val="0"/>
        <w:autoSpaceDE w:val="0"/>
        <w:autoSpaceDN w:val="0"/>
        <w:spacing w:before="274" w:after="0" w:line="240" w:lineRule="auto"/>
        <w:ind w:left="85"/>
        <w:rPr>
          <w:rFonts w:ascii="Times New Roman" w:eastAsia="Times New Roman" w:hAnsi="Times New Roman" w:cs="Times New Roman"/>
          <w:b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НАЧИН</w:t>
      </w:r>
      <w:r>
        <w:rPr>
          <w:rFonts w:ascii="Times New Roman" w:eastAsia="Times New Roman" w:hAnsi="Times New Roman" w:cs="Times New Roman"/>
          <w:b/>
          <w:noProof/>
          <w:spacing w:val="-5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pacing w:val="-2"/>
          <w:sz w:val="24"/>
          <w:lang w:val="sr-Cyrl-CS"/>
        </w:rPr>
        <w:t>ОТКРИВАЊА:</w:t>
      </w:r>
    </w:p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2" w:after="0" w:line="240" w:lineRule="auto"/>
        <w:ind w:left="353" w:hanging="268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сортирање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у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Централној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банци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>БиХ</w:t>
      </w:r>
    </w:p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унутар</w:t>
      </w:r>
      <w:r>
        <w:rPr>
          <w:rFonts w:ascii="Times New Roman" w:eastAsia="Times New Roman" w:hAnsi="Times New Roman" w:cs="Times New Roman"/>
          <w:noProof/>
          <w:spacing w:val="-4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финансијске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институције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Back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Latn-CS"/>
        </w:rPr>
        <w:t>office</w:t>
      </w:r>
    </w:p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при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уласку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у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финансијску институцију -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на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>шалтеру</w:t>
      </w:r>
    </w:p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>јавност/трговина</w:t>
      </w:r>
    </w:p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полицијска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запљена</w:t>
      </w:r>
    </w:p>
    <w:p w:rsidR="001D0AD7" w:rsidRDefault="009D3244">
      <w:pPr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after="0" w:line="240" w:lineRule="auto"/>
        <w:ind w:left="353" w:hanging="268"/>
        <w:rPr>
          <w:rFonts w:ascii="Times New Roman" w:eastAsia="Times New Roman" w:hAnsi="Times New Roman" w:cs="Times New Roman"/>
          <w:i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остало:</w:t>
      </w:r>
      <w:r>
        <w:rPr>
          <w:rFonts w:ascii="Times New Roman" w:eastAsia="Times New Roman" w:hAnsi="Times New Roman" w:cs="Times New Roman"/>
          <w:noProof/>
          <w:spacing w:val="56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Унесите</w:t>
      </w:r>
      <w:r>
        <w:rPr>
          <w:rFonts w:ascii="Times New Roman" w:eastAsia="Times New Roman" w:hAnsi="Times New Roman" w:cs="Times New Roman"/>
          <w:i/>
          <w:noProof/>
          <w:color w:val="BEBEBE"/>
          <w:spacing w:val="-1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spacing w:val="-2"/>
          <w:lang w:val="sr-Cyrl-CS"/>
        </w:rPr>
        <w:t>податке</w:t>
      </w:r>
    </w:p>
    <w:p w:rsidR="001D0AD7" w:rsidRDefault="001D0AD7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iCs/>
          <w:noProof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noProof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ДАТУМ</w:t>
      </w:r>
      <w:r>
        <w:rPr>
          <w:rFonts w:ascii="Times New Roman" w:eastAsia="Times New Roman" w:hAnsi="Times New Roman" w:cs="Times New Roman"/>
          <w:b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ОТКРИВАЊА:</w:t>
      </w:r>
      <w:r>
        <w:rPr>
          <w:rFonts w:ascii="Times New Roman" w:eastAsia="Times New Roman" w:hAnsi="Times New Roman" w:cs="Times New Roman"/>
          <w:b/>
          <w:noProof/>
          <w:spacing w:val="57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Унесите</w:t>
      </w:r>
      <w:r>
        <w:rPr>
          <w:rFonts w:ascii="Times New Roman" w:eastAsia="Times New Roman" w:hAnsi="Times New Roman" w:cs="Times New Roman"/>
          <w:i/>
          <w:noProof/>
          <w:color w:val="BEBEBE"/>
          <w:spacing w:val="-2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spacing w:val="-4"/>
          <w:lang w:val="sr-Cyrl-CS"/>
        </w:rPr>
        <w:t>датум</w:t>
      </w: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noProof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МЈЕСТО</w:t>
      </w:r>
      <w:r>
        <w:rPr>
          <w:rFonts w:ascii="Times New Roman" w:eastAsia="Times New Roman" w:hAnsi="Times New Roman" w:cs="Times New Roman"/>
          <w:b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ОТКРИВАЊА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:</w:t>
      </w:r>
      <w:r>
        <w:rPr>
          <w:rFonts w:ascii="Times New Roman" w:eastAsia="Times New Roman" w:hAnsi="Times New Roman" w:cs="Times New Roman"/>
          <w:noProof/>
          <w:spacing w:val="55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Унесите</w:t>
      </w:r>
      <w:r>
        <w:rPr>
          <w:rFonts w:ascii="Times New Roman" w:eastAsia="Times New Roman" w:hAnsi="Times New Roman" w:cs="Times New Roman"/>
          <w:i/>
          <w:noProof/>
          <w:color w:val="BEBEBE"/>
          <w:spacing w:val="-1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spacing w:val="-2"/>
          <w:lang w:val="sr-Cyrl-CS"/>
        </w:rPr>
        <w:t>мјесто</w:t>
      </w:r>
    </w:p>
    <w:p w:rsidR="001D0AD7" w:rsidRDefault="009D3244">
      <w:pPr>
        <w:widowControl w:val="0"/>
        <w:tabs>
          <w:tab w:val="left" w:pos="5246"/>
        </w:tabs>
        <w:autoSpaceDE w:val="0"/>
        <w:autoSpaceDN w:val="0"/>
        <w:spacing w:before="1" w:after="0" w:line="240" w:lineRule="auto"/>
        <w:ind w:left="85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НОВАЦ</w:t>
      </w:r>
      <w:r>
        <w:rPr>
          <w:rFonts w:ascii="Times New Roman" w:eastAsia="Times New Roman" w:hAnsi="Times New Roman" w:cs="Times New Roman"/>
          <w:b/>
          <w:noProof/>
          <w:spacing w:val="-3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ОТКРИВЕН У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ОПТИЦАЈУ:</w:t>
      </w:r>
      <w:r>
        <w:rPr>
          <w:rFonts w:ascii="Times New Roman" w:eastAsia="Times New Roman" w:hAnsi="Times New Roman" w:cs="Times New Roman"/>
          <w:b/>
          <w:noProof/>
          <w:spacing w:val="40"/>
          <w:sz w:val="24"/>
          <w:lang w:val="sr-Cyrl-CS"/>
        </w:rPr>
        <w:t xml:space="preserve"> </w:t>
      </w:r>
      <w:r>
        <w:rPr>
          <w:rFonts w:ascii="Segoe UI Symbol" w:eastAsia="Times New Roman" w:hAnsi="Segoe UI Symbol" w:cs="Times New Roman"/>
          <w:noProof/>
          <w:sz w:val="24"/>
          <w:lang w:val="sr-Cyrl-CS"/>
        </w:rPr>
        <w:t>☐</w:t>
      </w:r>
      <w:r>
        <w:rPr>
          <w:rFonts w:ascii="Segoe UI Symbol" w:eastAsia="Times New Roman" w:hAnsi="Segoe UI Symbol" w:cs="Times New Roman"/>
          <w:noProof/>
          <w:spacing w:val="-7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>ДА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ab/>
      </w:r>
      <w:r>
        <w:rPr>
          <w:rFonts w:ascii="Segoe UI Symbol" w:eastAsia="Times New Roman" w:hAnsi="Segoe UI Symbol" w:cs="Times New Roman"/>
          <w:noProof/>
          <w:sz w:val="24"/>
          <w:lang w:val="sr-Cyrl-CS"/>
        </w:rPr>
        <w:t>☐</w:t>
      </w:r>
      <w:r>
        <w:rPr>
          <w:rFonts w:ascii="Segoe UI Symbol" w:eastAsia="Times New Roman" w:hAnsi="Segoe UI Symbol" w:cs="Times New Roman"/>
          <w:noProof/>
          <w:spacing w:val="-9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>НЕ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264184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3.9pt;margin-top:20.8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D0AD7" w:rsidRDefault="009D3244">
      <w:pPr>
        <w:widowControl w:val="0"/>
        <w:autoSpaceDE w:val="0"/>
        <w:autoSpaceDN w:val="0"/>
        <w:spacing w:before="103" w:after="0" w:line="240" w:lineRule="auto"/>
        <w:ind w:left="85" w:right="495"/>
        <w:jc w:val="both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color w:val="808080"/>
          <w:sz w:val="20"/>
          <w:szCs w:val="20"/>
          <w:vertAlign w:val="superscript"/>
          <w:lang w:val="sr-Cyrl-CS"/>
        </w:rPr>
        <w:t>1</w:t>
      </w:r>
      <w:r>
        <w:rPr>
          <w:rFonts w:ascii="Times New Roman" w:eastAsia="Times New Roman" w:hAnsi="Times New Roman" w:cs="Times New Roman"/>
          <w:iCs/>
          <w:noProof/>
          <w:color w:val="808080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Поље се означава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1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у случају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1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већег броја новчаница/кованица, те се њихова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1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 xml:space="preserve">спецификација доставља као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прилог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1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овом Захтјеву.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Прилог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мора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садржавати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4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табелу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истог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формата,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5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у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4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његовом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заглављу треба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навести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4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исти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број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као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у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 xml:space="preserve">заглављу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>Захтјева.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val="sr-Cyrl-CS"/>
        </w:rPr>
        <w:sectPr w:rsidR="001D0AD7">
          <w:pgSz w:w="11910" w:h="16840"/>
          <w:pgMar w:top="620" w:right="992" w:bottom="280" w:left="992" w:header="720" w:footer="720" w:gutter="0"/>
          <w:cols w:space="720"/>
        </w:sectPr>
      </w:pPr>
    </w:p>
    <w:p w:rsidR="001D0AD7" w:rsidRDefault="009D3244">
      <w:pPr>
        <w:widowControl w:val="0"/>
        <w:autoSpaceDE w:val="0"/>
        <w:autoSpaceDN w:val="0"/>
        <w:spacing w:before="60" w:after="0" w:line="240" w:lineRule="auto"/>
        <w:ind w:left="85"/>
        <w:rPr>
          <w:rFonts w:ascii="Times New Roman" w:eastAsia="Times New Roman" w:hAnsi="Times New Roman" w:cs="Times New Roman"/>
          <w:b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lastRenderedPageBreak/>
        <w:t>ПОДАЦИ</w:t>
      </w:r>
      <w:r>
        <w:rPr>
          <w:rFonts w:ascii="Times New Roman" w:eastAsia="Times New Roman" w:hAnsi="Times New Roman" w:cs="Times New Roman"/>
          <w:b/>
          <w:noProof/>
          <w:spacing w:val="-3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ОСОБИ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ОД</w:t>
      </w:r>
      <w:r>
        <w:rPr>
          <w:rFonts w:ascii="Times New Roman" w:eastAsia="Times New Roman" w:hAnsi="Times New Roman" w:cs="Times New Roman"/>
          <w:b/>
          <w:noProof/>
          <w:spacing w:val="-4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КОЈЕ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ЈЕ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ОДУЗЕТ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СУМЊИВ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pacing w:val="-2"/>
          <w:sz w:val="24"/>
          <w:lang w:val="sr-Cyrl-CS"/>
        </w:rPr>
        <w:t>НОВАЦ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5669"/>
      </w:tblGrid>
      <w:tr w:rsidR="001D0AD7">
        <w:trPr>
          <w:trHeight w:val="328"/>
        </w:trPr>
        <w:tc>
          <w:tcPr>
            <w:tcW w:w="4107" w:type="dxa"/>
          </w:tcPr>
          <w:p w:rsidR="001D0AD7" w:rsidRDefault="009D3244">
            <w:pPr>
              <w:widowControl w:val="0"/>
              <w:autoSpaceDE w:val="0"/>
              <w:autoSpaceDN w:val="0"/>
              <w:spacing w:before="52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Име</w:t>
            </w:r>
            <w:r>
              <w:rPr>
                <w:rFonts w:ascii="Times New Roman" w:eastAsia="Times New Roman" w:hAnsi="Times New Roman" w:cs="Times New Roman"/>
                <w:noProof/>
                <w:spacing w:val="-4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презиме/назив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правног лица</w:t>
            </w:r>
          </w:p>
        </w:tc>
        <w:tc>
          <w:tcPr>
            <w:tcW w:w="5669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2" w:lineRule="exact"/>
              <w:ind w:left="108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5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28"/>
        </w:trPr>
        <w:tc>
          <w:tcPr>
            <w:tcW w:w="4107" w:type="dxa"/>
          </w:tcPr>
          <w:p w:rsidR="001D0AD7" w:rsidRDefault="009D3244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Адреса/сједиште</w:t>
            </w:r>
          </w:p>
        </w:tc>
        <w:tc>
          <w:tcPr>
            <w:tcW w:w="5669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30"/>
        </w:trPr>
        <w:tc>
          <w:tcPr>
            <w:tcW w:w="4107" w:type="dxa"/>
          </w:tcPr>
          <w:p w:rsidR="001D0AD7" w:rsidRDefault="009D3244">
            <w:pPr>
              <w:widowControl w:val="0"/>
              <w:autoSpaceDE w:val="0"/>
              <w:autoSpaceDN w:val="0"/>
              <w:spacing w:before="54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>ЈМБ/ЈИБ</w:t>
            </w:r>
          </w:p>
        </w:tc>
        <w:tc>
          <w:tcPr>
            <w:tcW w:w="5669" w:type="dxa"/>
          </w:tcPr>
          <w:p w:rsidR="001D0AD7" w:rsidRDefault="009D3244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  <w:tr w:rsidR="001D0AD7">
        <w:trPr>
          <w:trHeight w:val="328"/>
        </w:trPr>
        <w:tc>
          <w:tcPr>
            <w:tcW w:w="4107" w:type="dxa"/>
          </w:tcPr>
          <w:p w:rsidR="001D0AD7" w:rsidRDefault="009D3244">
            <w:pPr>
              <w:widowControl w:val="0"/>
              <w:autoSpaceDE w:val="0"/>
              <w:autoSpaceDN w:val="0"/>
              <w:spacing w:before="51" w:after="0" w:line="257" w:lineRule="exact"/>
              <w:ind w:left="107"/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sr-Cyrl-CS"/>
              </w:rPr>
              <w:t>Број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lang w:val="sr-Cyrl-CS"/>
              </w:rPr>
              <w:t xml:space="preserve"> телефона</w:t>
            </w:r>
          </w:p>
        </w:tc>
        <w:tc>
          <w:tcPr>
            <w:tcW w:w="5669" w:type="dxa"/>
          </w:tcPr>
          <w:p w:rsidR="001D0AD7" w:rsidRDefault="009D3244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i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lang w:val="sr-Cyrl-CS"/>
              </w:rPr>
              <w:t>Унесите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BEBEBE"/>
                <w:spacing w:val="-2"/>
                <w:lang w:val="sr-Cyrl-CS"/>
              </w:rPr>
              <w:t>податке</w:t>
            </w:r>
          </w:p>
        </w:tc>
      </w:tr>
    </w:tbl>
    <w:p w:rsidR="001D0AD7" w:rsidRDefault="001D0AD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b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ДЕТАЉИ</w:t>
      </w:r>
      <w:r>
        <w:rPr>
          <w:rFonts w:ascii="Times New Roman" w:eastAsia="Times New Roman" w:hAnsi="Times New Roman" w:cs="Times New Roman"/>
          <w:b/>
          <w:noProof/>
          <w:spacing w:val="56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ОТКРИВАЊА</w:t>
      </w:r>
      <w:r>
        <w:rPr>
          <w:rFonts w:ascii="Times New Roman" w:eastAsia="Times New Roman" w:hAnsi="Times New Roman" w:cs="Times New Roman"/>
          <w:b/>
          <w:noProof/>
          <w:spacing w:val="-3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СУМЊИВОГ</w:t>
      </w:r>
      <w:r>
        <w:rPr>
          <w:rFonts w:ascii="Times New Roman" w:eastAsia="Times New Roman" w:hAnsi="Times New Roman" w:cs="Times New Roman"/>
          <w:b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pacing w:val="-4"/>
          <w:sz w:val="24"/>
          <w:lang w:val="sr-Cyrl-CS"/>
        </w:rPr>
        <w:t>НОВЦА</w:t>
      </w:r>
    </w:p>
    <w:p w:rsidR="001D0AD7" w:rsidRDefault="009D3244">
      <w:pPr>
        <w:widowControl w:val="0"/>
        <w:autoSpaceDE w:val="0"/>
        <w:autoSpaceDN w:val="0"/>
        <w:spacing w:after="0" w:line="240" w:lineRule="auto"/>
        <w:ind w:left="85" w:right="-15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09030" cy="489584"/>
                <wp:effectExtent l="9525" t="0" r="1270" b="57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48958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0AD7" w:rsidRDefault="009D3244">
                            <w:pPr>
                              <w:ind w:left="103" w:right="119"/>
                              <w:rPr>
                                <w:i/>
                                <w:lang w:val="sr-Cyrl-CS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Унесите све познате податке везане за откривање сумњивог новца (полог пословне јединице, другог правног лица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4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или клијента,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уплатни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4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уређај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4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и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1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др.).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Копије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докумената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који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4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садрже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4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релевантне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4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податке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могу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се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spacing w:val="-2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BEBEBE"/>
                                <w:lang w:val="sr-Cyrl-CS"/>
                              </w:rPr>
                              <w:t>доставити у прилогу.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8.9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" filled="f" strokeweight=".16931mm">
                <v:path arrowok="t"/>
                <v:textbox inset="0,0,0,0">
                  <w:txbxContent>
                    <w:p>
                      <w:pPr>
                        <w:ind w:left="103" w:right="119"/>
                        <w:rPr>
                          <w:i/>
                          <w:lang w:val="sr-Cyrl-CS"/>
                        </w:rPr>
                      </w:pP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Унесите све познате податке везане за откривање сумњивог новца (полог пословне јединице, другог правног лица</w:t>
                      </w:r>
                      <w:r>
                        <w:rPr>
                          <w:i/>
                          <w:noProof/>
                          <w:color w:val="BEBEBE"/>
                          <w:spacing w:val="-4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или клијента,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уплатни</w:t>
                      </w:r>
                      <w:r>
                        <w:rPr>
                          <w:i/>
                          <w:noProof/>
                          <w:color w:val="BEBEBE"/>
                          <w:spacing w:val="-4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уређај</w:t>
                      </w:r>
                      <w:r>
                        <w:rPr>
                          <w:i/>
                          <w:noProof/>
                          <w:color w:val="BEBEBE"/>
                          <w:spacing w:val="-4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и</w:t>
                      </w:r>
                      <w:r>
                        <w:rPr>
                          <w:i/>
                          <w:noProof/>
                          <w:color w:val="BEBEBE"/>
                          <w:spacing w:val="-1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др.).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Копије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докумената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који</w:t>
                      </w:r>
                      <w:r>
                        <w:rPr>
                          <w:i/>
                          <w:noProof/>
                          <w:color w:val="BEBEBE"/>
                          <w:spacing w:val="-4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садрже</w:t>
                      </w:r>
                      <w:r>
                        <w:rPr>
                          <w:i/>
                          <w:noProof/>
                          <w:color w:val="BEBEBE"/>
                          <w:spacing w:val="-4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релевантне</w:t>
                      </w:r>
                      <w:r>
                        <w:rPr>
                          <w:i/>
                          <w:noProof/>
                          <w:color w:val="BEBEBE"/>
                          <w:spacing w:val="-4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податке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могу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се</w:t>
                      </w:r>
                      <w:r>
                        <w:rPr>
                          <w:i/>
                          <w:noProof/>
                          <w:color w:val="BEBEBE"/>
                          <w:spacing w:val="-2"/>
                          <w:lang w:val="sr-Cyrl-CS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BEBEBE"/>
                          <w:lang w:val="sr-Cyrl-CS"/>
                        </w:rPr>
                        <w:t>доставити у прилогу.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0AD7" w:rsidRDefault="009D3244">
      <w:pPr>
        <w:widowControl w:val="0"/>
        <w:autoSpaceDE w:val="0"/>
        <w:autoSpaceDN w:val="0"/>
        <w:spacing w:before="235" w:after="0" w:line="276" w:lineRule="exact"/>
        <w:ind w:left="85"/>
        <w:rPr>
          <w:rFonts w:ascii="Times New Roman" w:eastAsia="Times New Roman" w:hAnsi="Times New Roman" w:cs="Times New Roman"/>
          <w:b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pacing w:val="-2"/>
          <w:sz w:val="24"/>
          <w:lang w:val="sr-Cyrl-CS"/>
        </w:rPr>
        <w:t>ПРИЛОЗИ:</w:t>
      </w:r>
    </w:p>
    <w:p w:rsidR="001D0AD7" w:rsidRDefault="009D3244">
      <w:pPr>
        <w:widowControl w:val="0"/>
        <w:autoSpaceDE w:val="0"/>
        <w:autoSpaceDN w:val="0"/>
        <w:spacing w:after="0" w:line="253" w:lineRule="exact"/>
        <w:ind w:left="1046"/>
        <w:outlineLvl w:val="0"/>
        <w:rPr>
          <w:rFonts w:ascii="Times New Roman" w:eastAsia="Times New Roman" w:hAnsi="Times New Roman" w:cs="Times New Roman"/>
          <w:i/>
          <w:iCs/>
          <w:noProof/>
          <w:lang w:val="sr-Cyrl-CS"/>
        </w:rPr>
      </w:pP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Навести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све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што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је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достављено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у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lang w:val="sr-Cyrl-CS"/>
        </w:rPr>
        <w:t>прилогу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3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BEBEBE"/>
          <w:spacing w:val="-2"/>
          <w:lang w:val="sr-Cyrl-CS"/>
        </w:rPr>
        <w:t>Захтјева</w:t>
      </w:r>
    </w:p>
    <w:p w:rsidR="001D0AD7" w:rsidRDefault="001D0AD7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i/>
          <w:iCs/>
          <w:noProof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76" w:lineRule="exact"/>
        <w:ind w:left="85"/>
        <w:rPr>
          <w:rFonts w:ascii="Times New Roman" w:eastAsia="Times New Roman" w:hAnsi="Times New Roman" w:cs="Times New Roman"/>
          <w:i/>
          <w:noProof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sr-Cyrl-CS"/>
        </w:rPr>
        <w:t>НАПОМЕНА:</w:t>
      </w:r>
      <w:r>
        <w:rPr>
          <w:rFonts w:ascii="Times New Roman" w:eastAsia="Times New Roman" w:hAnsi="Times New Roman" w:cs="Times New Roman"/>
          <w:b/>
          <w:noProof/>
          <w:spacing w:val="-4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BEBEBE"/>
          <w:lang w:val="sr-Cyrl-CS"/>
        </w:rPr>
        <w:t>Унесите</w:t>
      </w:r>
      <w:r>
        <w:rPr>
          <w:rFonts w:ascii="Times New Roman" w:eastAsia="Times New Roman" w:hAnsi="Times New Roman" w:cs="Times New Roman"/>
          <w:i/>
          <w:noProof/>
          <w:color w:val="BEBEBE"/>
          <w:spacing w:val="-2"/>
          <w:lang w:val="sr-Cyrl-CS"/>
        </w:rPr>
        <w:t xml:space="preserve"> напомену</w:t>
      </w:r>
    </w:p>
    <w:p w:rsidR="001D0AD7" w:rsidRDefault="009D3244">
      <w:pPr>
        <w:widowControl w:val="0"/>
        <w:autoSpaceDE w:val="0"/>
        <w:autoSpaceDN w:val="0"/>
        <w:spacing w:after="0" w:line="253" w:lineRule="exact"/>
        <w:ind w:right="1329"/>
        <w:jc w:val="right"/>
        <w:rPr>
          <w:rFonts w:ascii="Times New Roman" w:eastAsia="Times New Roman" w:hAnsi="Times New Roman" w:cs="Times New Roman"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lang w:val="sr-Cyrl-CS"/>
        </w:rPr>
        <w:t>Подносилац</w:t>
      </w:r>
      <w:r>
        <w:rPr>
          <w:rFonts w:ascii="Times New Roman" w:eastAsia="Times New Roman" w:hAnsi="Times New Roman" w:cs="Times New Roman"/>
          <w:noProof/>
          <w:spacing w:val="-5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2"/>
          <w:lang w:val="sr-Cyrl-CS"/>
        </w:rPr>
        <w:t>Захтјева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4795392</wp:posOffset>
                </wp:positionH>
                <wp:positionV relativeFrom="paragraph">
                  <wp:posOffset>182828</wp:posOffset>
                </wp:positionV>
                <wp:extent cx="12915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1590">
                              <a:moveTo>
                                <a:pt x="0" y="0"/>
                              </a:moveTo>
                              <a:lnTo>
                                <a:pt x="129128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77.6pt;margin-top:14.4pt;width:101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" path="m,l1291285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665987</wp:posOffset>
                </wp:positionH>
                <wp:positionV relativeFrom="paragraph">
                  <wp:posOffset>378548</wp:posOffset>
                </wp:positionV>
                <wp:extent cx="62299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2.45pt;margin-top:29.8pt;width:490.55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665987</wp:posOffset>
                </wp:positionH>
                <wp:positionV relativeFrom="paragraph">
                  <wp:posOffset>451700</wp:posOffset>
                </wp:positionV>
                <wp:extent cx="622998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2.45pt;margin-top:35.55pt;width:490.55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D0AD7" w:rsidRDefault="001D0AD7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Cs/>
          <w:noProof/>
          <w:sz w:val="5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before="275" w:after="0" w:line="240" w:lineRule="auto"/>
        <w:ind w:left="85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Попуњава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Централна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банка</w:t>
      </w:r>
      <w:r>
        <w:rPr>
          <w:rFonts w:ascii="Times New Roman" w:eastAsia="Times New Roman" w:hAnsi="Times New Roman" w:cs="Times New Roman"/>
          <w:noProof/>
          <w:spacing w:val="-1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>БиХ</w:t>
      </w:r>
    </w:p>
    <w:p w:rsidR="001D0AD7" w:rsidRDefault="001D0AD7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val="sr-Cyrl-CS"/>
        </w:rPr>
      </w:pPr>
    </w:p>
    <w:p w:rsidR="001D0AD7" w:rsidRDefault="009D3244">
      <w:pPr>
        <w:widowControl w:val="0"/>
        <w:tabs>
          <w:tab w:val="left" w:pos="4740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 xml:space="preserve">Датум запримања Захтјева: </w:t>
      </w:r>
      <w:r>
        <w:rPr>
          <w:rFonts w:ascii="Times New Roman" w:eastAsia="Times New Roman" w:hAnsi="Times New Roman" w:cs="Times New Roman"/>
          <w:noProof/>
          <w:sz w:val="24"/>
          <w:u w:val="single"/>
          <w:lang w:val="sr-Cyrl-CS"/>
        </w:rPr>
        <w:tab/>
      </w:r>
    </w:p>
    <w:p w:rsidR="001D0AD7" w:rsidRDefault="001D0AD7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val="sr-Cyrl-CS"/>
        </w:rPr>
      </w:pPr>
    </w:p>
    <w:p w:rsidR="001D0AD7" w:rsidRDefault="009D3244">
      <w:pPr>
        <w:widowControl w:val="0"/>
        <w:tabs>
          <w:tab w:val="left" w:pos="3281"/>
        </w:tabs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 xml:space="preserve">Број пријема: </w:t>
      </w:r>
      <w:r>
        <w:rPr>
          <w:rFonts w:ascii="Times New Roman" w:eastAsia="Times New Roman" w:hAnsi="Times New Roman" w:cs="Times New Roman"/>
          <w:noProof/>
          <w:sz w:val="24"/>
          <w:u w:val="single"/>
          <w:lang w:val="sr-Cyrl-CS"/>
        </w:rPr>
        <w:tab/>
      </w:r>
    </w:p>
    <w:p w:rsidR="001D0AD7" w:rsidRDefault="001D0AD7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>НАПОМЕНА: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1886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>Преузео: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1141780</wp:posOffset>
                </wp:positionH>
                <wp:positionV relativeFrom="paragraph">
                  <wp:posOffset>195154</wp:posOffset>
                </wp:positionV>
                <wp:extent cx="2279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015">
                              <a:moveTo>
                                <a:pt x="0" y="0"/>
                              </a:moveTo>
                              <a:lnTo>
                                <a:pt x="227871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89.9pt;margin-top:15.35pt;width:179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fVJwIAAIAEAAAOAAAAZHJzL2Uyb0RvYy54bWysVMFu2zAMvQ/YPwi6L7ZTbEmN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" path="m,l2278710,e" filled="f" strokeweight=".38442mm">
                <v:path arrowok="t"/>
                <w10:wrap type="topAndBottom" anchorx="page"/>
              </v:shape>
            </w:pict>
          </mc:Fallback>
        </mc:AlternateContent>
      </w:r>
    </w:p>
    <w:p w:rsidR="001D0AD7" w:rsidRDefault="009D3244">
      <w:pPr>
        <w:widowControl w:val="0"/>
        <w:autoSpaceDE w:val="0"/>
        <w:autoSpaceDN w:val="0"/>
        <w:spacing w:before="21" w:after="0" w:line="240" w:lineRule="auto"/>
        <w:ind w:left="806"/>
        <w:rPr>
          <w:rFonts w:ascii="Times New Roman" w:eastAsia="Times New Roman" w:hAnsi="Times New Roman" w:cs="Times New Roman"/>
          <w:noProof/>
          <w:sz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lang w:val="sr-Cyrl-CS"/>
        </w:rPr>
        <w:t>Службеник</w:t>
      </w:r>
      <w:r>
        <w:rPr>
          <w:rFonts w:ascii="Times New Roman" w:eastAsia="Times New Roman" w:hAnsi="Times New Roman" w:cs="Times New Roman"/>
          <w:noProof/>
          <w:spacing w:val="-4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Централне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Cyrl-CS"/>
        </w:rPr>
        <w:t>банке</w:t>
      </w:r>
      <w:r>
        <w:rPr>
          <w:rFonts w:ascii="Times New Roman" w:eastAsia="Times New Roman" w:hAnsi="Times New Roman" w:cs="Times New Roman"/>
          <w:noProof/>
          <w:spacing w:val="-2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4"/>
          <w:lang w:val="sr-Cyrl-CS"/>
        </w:rPr>
        <w:t>БиХ</w:t>
      </w: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1D0AD7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sr-Cyrl-CS"/>
        </w:rPr>
      </w:pPr>
    </w:p>
    <w:p w:rsidR="001D0AD7" w:rsidRDefault="009D3244">
      <w:pPr>
        <w:widowControl w:val="0"/>
        <w:autoSpaceDE w:val="0"/>
        <w:autoSpaceDN w:val="0"/>
        <w:spacing w:after="0" w:line="240" w:lineRule="auto"/>
        <w:ind w:left="85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Захтјев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се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подноси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4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у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једном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5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оригиналном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примјерку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који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4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задржава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Централна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банка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БиХ. Уколико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2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се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образац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3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доставља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pacing w:val="-4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 xml:space="preserve">у два примјерка, други </w:t>
      </w:r>
      <w:r>
        <w:rPr>
          <w:rFonts w:ascii="Times New Roman" w:eastAsia="Times New Roman" w:hAnsi="Times New Roman" w:cs="Times New Roman"/>
          <w:i/>
          <w:iCs/>
          <w:noProof/>
          <w:color w:val="808080"/>
          <w:sz w:val="20"/>
          <w:szCs w:val="20"/>
          <w:lang w:val="sr-Cyrl-CS"/>
        </w:rPr>
        <w:t>примјерак (копија) овјерава се и враћа подносиоцу као потврда о предаји.</w:t>
      </w:r>
    </w:p>
    <w:p w:rsidR="001D0AD7" w:rsidRDefault="001D0AD7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sr-Cyrl-CS" w:eastAsia="hr-HR"/>
        </w:rPr>
      </w:pPr>
    </w:p>
    <w:sectPr w:rsidR="001D0AD7">
      <w:pgSz w:w="11910" w:h="16840"/>
      <w:pgMar w:top="13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44" w:rsidRDefault="009D3244">
      <w:pPr>
        <w:spacing w:after="0" w:line="240" w:lineRule="auto"/>
      </w:pPr>
      <w:r>
        <w:separator/>
      </w:r>
    </w:p>
  </w:endnote>
  <w:endnote w:type="continuationSeparator" w:id="0">
    <w:p w:rsidR="009D3244" w:rsidRDefault="009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44" w:rsidRDefault="009D3244">
      <w:pPr>
        <w:spacing w:after="0" w:line="240" w:lineRule="auto"/>
      </w:pPr>
      <w:r>
        <w:separator/>
      </w:r>
    </w:p>
  </w:footnote>
  <w:footnote w:type="continuationSeparator" w:id="0">
    <w:p w:rsidR="009D3244" w:rsidRDefault="009D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C0"/>
    <w:multiLevelType w:val="hybridMultilevel"/>
    <w:tmpl w:val="090C8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3C7"/>
    <w:multiLevelType w:val="hybridMultilevel"/>
    <w:tmpl w:val="25A46150"/>
    <w:lvl w:ilvl="0" w:tplc="B24A534E">
      <w:start w:val="1"/>
      <w:numFmt w:val="lowerLetter"/>
      <w:lvlText w:val="%1)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29235AFD"/>
    <w:multiLevelType w:val="hybridMultilevel"/>
    <w:tmpl w:val="B4BE8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70BC8"/>
    <w:multiLevelType w:val="hybridMultilevel"/>
    <w:tmpl w:val="436A97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F1536"/>
    <w:multiLevelType w:val="hybridMultilevel"/>
    <w:tmpl w:val="C29088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F257B"/>
    <w:multiLevelType w:val="hybridMultilevel"/>
    <w:tmpl w:val="3F1E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56CF"/>
    <w:multiLevelType w:val="hybridMultilevel"/>
    <w:tmpl w:val="EB863262"/>
    <w:lvl w:ilvl="0" w:tplc="22768502">
      <w:numFmt w:val="bullet"/>
      <w:lvlText w:val="☐"/>
      <w:lvlJc w:val="left"/>
      <w:pPr>
        <w:ind w:left="354" w:hanging="27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1" w:tplc="2DC68156">
      <w:numFmt w:val="bullet"/>
      <w:lvlText w:val="•"/>
      <w:lvlJc w:val="left"/>
      <w:pPr>
        <w:ind w:left="1316" w:hanging="270"/>
      </w:pPr>
      <w:rPr>
        <w:rFonts w:hint="default"/>
        <w:lang w:val="bs" w:eastAsia="en-US" w:bidi="ar-SA"/>
      </w:rPr>
    </w:lvl>
    <w:lvl w:ilvl="2" w:tplc="27FEB594">
      <w:numFmt w:val="bullet"/>
      <w:lvlText w:val="•"/>
      <w:lvlJc w:val="left"/>
      <w:pPr>
        <w:ind w:left="2272" w:hanging="270"/>
      </w:pPr>
      <w:rPr>
        <w:rFonts w:hint="default"/>
        <w:lang w:val="bs" w:eastAsia="en-US" w:bidi="ar-SA"/>
      </w:rPr>
    </w:lvl>
    <w:lvl w:ilvl="3" w:tplc="7B6C68D8">
      <w:numFmt w:val="bullet"/>
      <w:lvlText w:val="•"/>
      <w:lvlJc w:val="left"/>
      <w:pPr>
        <w:ind w:left="3228" w:hanging="270"/>
      </w:pPr>
      <w:rPr>
        <w:rFonts w:hint="default"/>
        <w:lang w:val="bs" w:eastAsia="en-US" w:bidi="ar-SA"/>
      </w:rPr>
    </w:lvl>
    <w:lvl w:ilvl="4" w:tplc="A25ADF64">
      <w:numFmt w:val="bullet"/>
      <w:lvlText w:val="•"/>
      <w:lvlJc w:val="left"/>
      <w:pPr>
        <w:ind w:left="4184" w:hanging="270"/>
      </w:pPr>
      <w:rPr>
        <w:rFonts w:hint="default"/>
        <w:lang w:val="bs" w:eastAsia="en-US" w:bidi="ar-SA"/>
      </w:rPr>
    </w:lvl>
    <w:lvl w:ilvl="5" w:tplc="A1F482F4">
      <w:numFmt w:val="bullet"/>
      <w:lvlText w:val="•"/>
      <w:lvlJc w:val="left"/>
      <w:pPr>
        <w:ind w:left="5141" w:hanging="270"/>
      </w:pPr>
      <w:rPr>
        <w:rFonts w:hint="default"/>
        <w:lang w:val="bs" w:eastAsia="en-US" w:bidi="ar-SA"/>
      </w:rPr>
    </w:lvl>
    <w:lvl w:ilvl="6" w:tplc="6B644606">
      <w:numFmt w:val="bullet"/>
      <w:lvlText w:val="•"/>
      <w:lvlJc w:val="left"/>
      <w:pPr>
        <w:ind w:left="6097" w:hanging="270"/>
      </w:pPr>
      <w:rPr>
        <w:rFonts w:hint="default"/>
        <w:lang w:val="bs" w:eastAsia="en-US" w:bidi="ar-SA"/>
      </w:rPr>
    </w:lvl>
    <w:lvl w:ilvl="7" w:tplc="D66CA98C">
      <w:numFmt w:val="bullet"/>
      <w:lvlText w:val="•"/>
      <w:lvlJc w:val="left"/>
      <w:pPr>
        <w:ind w:left="7053" w:hanging="270"/>
      </w:pPr>
      <w:rPr>
        <w:rFonts w:hint="default"/>
        <w:lang w:val="bs" w:eastAsia="en-US" w:bidi="ar-SA"/>
      </w:rPr>
    </w:lvl>
    <w:lvl w:ilvl="8" w:tplc="DC68107A">
      <w:numFmt w:val="bullet"/>
      <w:lvlText w:val="•"/>
      <w:lvlJc w:val="left"/>
      <w:pPr>
        <w:ind w:left="8009" w:hanging="270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D7"/>
    <w:rsid w:val="001D0AD7"/>
    <w:rsid w:val="009D3244"/>
    <w:rsid w:val="00FA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73F9-2288-4B28-8D39-E8AF74F0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2026-04-06T10:13:00Z</dcterms:created>
  <dcterms:modified xsi:type="dcterms:W3CDTF">2026-04-06T10:13:00Z</dcterms:modified>
</cp:coreProperties>
</file>