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F9E7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2691D741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43FBA544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27FFF493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0EA7342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3F899A75" w14:textId="381FC5C6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Na osnovu članova 44. i 70. Zakona o Centralnoj banci Bosne i Hercegovine (</w:t>
      </w:r>
      <w:r w:rsidR="00A32558">
        <w:rPr>
          <w:rFonts w:ascii="Times New Roman" w:eastAsia="Times New Roman" w:hAnsi="Times New Roman"/>
          <w:sz w:val="24"/>
          <w:szCs w:val="24"/>
          <w:lang w:val="bs-Latn-BA"/>
        </w:rPr>
        <w:t>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Službeni glasnik BiH“, br. 1/97, 29/02, 8/03, 13/03, 14/03, 9/05, 76/06 i 32/07), Upravno vijeće Centralne banke Bosne i Hercegovine na </w:t>
      </w:r>
      <w:r w:rsidR="00A00453">
        <w:rPr>
          <w:rFonts w:ascii="Times New Roman" w:eastAsia="Times New Roman" w:hAnsi="Times New Roman"/>
          <w:sz w:val="24"/>
          <w:szCs w:val="24"/>
          <w:lang w:val="bs-Latn-BA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sjednici od </w:t>
      </w:r>
      <w:r w:rsidR="00A00453">
        <w:rPr>
          <w:rFonts w:ascii="Times New Roman" w:eastAsia="Times New Roman" w:hAnsi="Times New Roman"/>
          <w:sz w:val="24"/>
          <w:szCs w:val="24"/>
          <w:lang w:val="bs-Latn-BA"/>
        </w:rPr>
        <w:t>29.11.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2024. godine, donosi</w:t>
      </w:r>
    </w:p>
    <w:p w14:paraId="1CF75ADD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s-Latn-BA"/>
        </w:rPr>
      </w:pPr>
    </w:p>
    <w:p w14:paraId="58659A63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s-Latn-BA"/>
        </w:rPr>
      </w:pPr>
    </w:p>
    <w:p w14:paraId="4CE0BA7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ODLUKU</w:t>
      </w:r>
    </w:p>
    <w:p w14:paraId="645DE2F5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 postupanju s novčanicama i kovanim novcem konvertibilne marke koji je neprikladan za opticaj i oštećenim novčanicama efektivnog stranog novca </w:t>
      </w:r>
    </w:p>
    <w:p w14:paraId="00D8C3A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6D6675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A47124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1.</w:t>
      </w:r>
    </w:p>
    <w:p w14:paraId="5395106F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(Predmet)</w:t>
      </w:r>
    </w:p>
    <w:p w14:paraId="18A4645E" w14:textId="7D649A5E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Ovom odlukom utvrđuju se osobine i karakteristike, kao i način postupanja s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novčanicama i kovanim novcem konvertibilne marke</w:t>
      </w:r>
      <w:r>
        <w:rPr>
          <w:rFonts w:ascii="Times New Roman" w:eastAsia="Times New Roman" w:hAnsi="Times New Roman"/>
          <w:sz w:val="24"/>
          <w:lang w:val="bs-Latn-BA"/>
        </w:rPr>
        <w:t xml:space="preserve"> (u </w:t>
      </w:r>
      <w:r w:rsidR="00040D77">
        <w:rPr>
          <w:rFonts w:ascii="Times New Roman" w:eastAsia="Times New Roman" w:hAnsi="Times New Roman"/>
          <w:sz w:val="24"/>
          <w:lang w:val="bs-Latn-BA"/>
        </w:rPr>
        <w:t>daljnjem</w:t>
      </w:r>
      <w:r>
        <w:rPr>
          <w:rFonts w:ascii="Times New Roman" w:eastAsia="Times New Roman" w:hAnsi="Times New Roman"/>
          <w:sz w:val="24"/>
          <w:lang w:val="bs-Latn-BA"/>
        </w:rPr>
        <w:t xml:space="preserve"> tekstu: novac KM) koji je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neprikladan </w:t>
      </w:r>
      <w:r>
        <w:rPr>
          <w:rFonts w:ascii="Times New Roman" w:eastAsia="Times New Roman" w:hAnsi="Times New Roman"/>
          <w:sz w:val="24"/>
          <w:lang w:val="bs-Latn-BA"/>
        </w:rPr>
        <w:t xml:space="preserve">za opticaj i oštećenim novčanicama efektivnog stranog novca. </w:t>
      </w:r>
    </w:p>
    <w:p w14:paraId="75AB2F28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14:paraId="433CF689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2.</w:t>
      </w:r>
    </w:p>
    <w:p w14:paraId="14CAB9EB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Novac KM neprikladan za opticaj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404B1F2C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Novcem KM koji je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neprikladan </w:t>
      </w:r>
      <w:r>
        <w:rPr>
          <w:rFonts w:ascii="Times New Roman" w:eastAsia="Times New Roman" w:hAnsi="Times New Roman"/>
          <w:sz w:val="24"/>
          <w:lang w:val="bs-Latn-BA"/>
        </w:rPr>
        <w:t>za opticaj smatraju se:</w:t>
      </w:r>
    </w:p>
    <w:p w14:paraId="1CF7BAAC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</w:rPr>
        <w:t>pohabane novčanice KM,</w:t>
      </w:r>
    </w:p>
    <w:p w14:paraId="66C10A3C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oštećene novčanice KM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,</w:t>
      </w:r>
    </w:p>
    <w:p w14:paraId="16B29104" w14:textId="51459240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novčanice KM oštećene </w:t>
      </w:r>
      <w:r w:rsidR="00047E26">
        <w:rPr>
          <w:rFonts w:ascii="Times New Roman" w:eastAsia="Times New Roman" w:hAnsi="Times New Roman"/>
          <w:bCs/>
          <w:sz w:val="24"/>
          <w:szCs w:val="24"/>
        </w:rPr>
        <w:t>usljed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dejstva elektrohemijske opreme za zaštitu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novčanica (u dalj</w:t>
      </w:r>
      <w:r w:rsidR="00047E26">
        <w:rPr>
          <w:rFonts w:ascii="Times New Roman" w:eastAsia="Times New Roman" w:hAnsi="Times New Roman"/>
          <w:bCs/>
          <w:color w:val="000000"/>
          <w:sz w:val="24"/>
          <w:szCs w:val="24"/>
        </w:rPr>
        <w:t>nj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em tekstu: novčanice oštećene bojenjem),</w:t>
      </w:r>
    </w:p>
    <w:p w14:paraId="5B720B89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oštećeni kovani novac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KM,</w:t>
      </w:r>
    </w:p>
    <w:p w14:paraId="413172BE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novčanice i kovani novac KM koji je povučen iz opticaja, </w:t>
      </w:r>
    </w:p>
    <w:p w14:paraId="210BB30D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makulature novčanica i kovanog novca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KM.</w:t>
      </w:r>
    </w:p>
    <w:p w14:paraId="58E0ACE6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E55CFB8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3.</w:t>
      </w:r>
    </w:p>
    <w:p w14:paraId="7D0E895A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(Pohabane novčanice KM)</w:t>
      </w:r>
    </w:p>
    <w:p w14:paraId="31B834C9" w14:textId="1BFF39DD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(1) Pohabane</w:t>
      </w:r>
      <w:r>
        <w:rPr>
          <w:rFonts w:ascii="Times New Roman" w:eastAsia="Times New Roman" w:hAnsi="Times New Roman"/>
          <w:b/>
          <w:iCs/>
          <w:sz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novčanice KM su novčanice koje su </w:t>
      </w:r>
      <w:r w:rsidR="00047E26">
        <w:rPr>
          <w:rFonts w:ascii="Times New Roman" w:eastAsia="Times New Roman" w:hAnsi="Times New Roman"/>
          <w:iCs/>
          <w:sz w:val="24"/>
          <w:lang w:val="bs-Latn-BA"/>
        </w:rPr>
        <w:t>usljed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upotrebe dotrajale te im je znatno smanjen kvalitet papira i boja, odnosno svojim izgledom nisu podobne za opticaj. </w:t>
      </w:r>
    </w:p>
    <w:p w14:paraId="02CDDCDD" w14:textId="638EDA32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 xml:space="preserve">(2) Komercijalne banke, u postupku obrade i sortiranja gotovog novca KM, izdvajaju pohabane novčanice KM iz stava (1) ovog člana i predaju u skladu s propisom Centralne banke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Bosne i Hercegovine (u </w:t>
      </w:r>
      <w:r w:rsidR="00047E26">
        <w:rPr>
          <w:rFonts w:ascii="Times New Roman" w:eastAsia="Times New Roman" w:hAnsi="Times New Roman"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tekstu: Centralna banka)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kojim se utvrđuje postupak predaje/preuzimanja gotovog novca u trezorima Centralne banke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14:paraId="2E9EB598" w14:textId="40B881B9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Centralna banka putem organizacionih oblika za trezorske poslove u glavnim jedinicama/filijalama Centralne banke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(u </w:t>
      </w:r>
      <w:r w:rsidR="00047E26">
        <w:rPr>
          <w:rFonts w:ascii="Times New Roman" w:eastAsia="Times New Roman" w:hAnsi="Times New Roman"/>
          <w:bCs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tekstu: izdvojeni trezori),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pohabane novčanice KM preuzima od komercijalnih banaka i obavlja njihovu zamjenu odobravanjem računa rezervi komercijalnih banaka, u punom iznosu i bez naknade.</w:t>
      </w:r>
    </w:p>
    <w:p w14:paraId="19A9619D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121282E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4.</w:t>
      </w:r>
    </w:p>
    <w:p w14:paraId="6B349A9A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(Oštećene novčanice KM)</w:t>
      </w:r>
    </w:p>
    <w:p w14:paraId="5C1BF91C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Pod oštećenim novčanicama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 KM iz člana 2. tačke b) ove odluke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podrazumijevaju se:</w:t>
      </w:r>
    </w:p>
    <w:p w14:paraId="3830880E" w14:textId="77777777" w:rsidR="007B2780" w:rsidRDefault="00D812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novčanice koje su nacijepljene ili iscijepane na dva ili više dijelova, pa su njihovi dijelovi lijepljenjem sastavljeni ili mogu biti sastavljeni u cijele novčanice,</w:t>
      </w:r>
    </w:p>
    <w:p w14:paraId="38E0559B" w14:textId="3A55D598" w:rsidR="007B2780" w:rsidRDefault="00D812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novčanice kojima </w:t>
      </w:r>
      <w:r w:rsidR="00047E26">
        <w:rPr>
          <w:rFonts w:ascii="Times New Roman" w:eastAsia="Times New Roman" w:hAnsi="Times New Roman"/>
          <w:iCs/>
          <w:sz w:val="24"/>
          <w:szCs w:val="24"/>
        </w:rPr>
        <w:t>usljed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oštećenja nedostaje jedan ili više dijelova i</w:t>
      </w:r>
    </w:p>
    <w:p w14:paraId="1140F0F4" w14:textId="15749E05" w:rsidR="007B2780" w:rsidRDefault="00D812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lastRenderedPageBreak/>
        <w:t>novčanice koje su oštećene masnoćom, bojom i slično, ili su nagorjele, progorjele, nagri</w:t>
      </w:r>
      <w:r w:rsidR="00040D77">
        <w:rPr>
          <w:rFonts w:ascii="Times New Roman" w:eastAsia="Times New Roman" w:hAnsi="Times New Roman"/>
          <w:iCs/>
          <w:sz w:val="24"/>
          <w:szCs w:val="24"/>
        </w:rPr>
        <w:t>z</w:t>
      </w:r>
      <w:r>
        <w:rPr>
          <w:rFonts w:ascii="Times New Roman" w:eastAsia="Times New Roman" w:hAnsi="Times New Roman"/>
          <w:iCs/>
          <w:sz w:val="24"/>
          <w:szCs w:val="24"/>
        </w:rPr>
        <w:t>ene ili izblijed</w:t>
      </w:r>
      <w:r w:rsidR="00C643CD">
        <w:rPr>
          <w:rFonts w:ascii="Times New Roman" w:eastAsia="Times New Roman" w:hAnsi="Times New Roman"/>
          <w:iCs/>
          <w:sz w:val="24"/>
          <w:szCs w:val="24"/>
        </w:rPr>
        <w:t>je</w:t>
      </w:r>
      <w:r>
        <w:rPr>
          <w:rFonts w:ascii="Times New Roman" w:eastAsia="Times New Roman" w:hAnsi="Times New Roman"/>
          <w:iCs/>
          <w:sz w:val="24"/>
          <w:szCs w:val="24"/>
        </w:rPr>
        <w:t>le.</w:t>
      </w:r>
    </w:p>
    <w:p w14:paraId="03688BB9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CC4EBD5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5.</w:t>
      </w:r>
    </w:p>
    <w:p w14:paraId="099829FE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(Zamjena oštećenih novčanica KM)</w:t>
      </w:r>
    </w:p>
    <w:p w14:paraId="2D8FA00F" w14:textId="0F09EA69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će,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u zavisnosti od stepena oštećenja</w:t>
      </w:r>
      <w:r w:rsidR="00047E26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,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obavljati zamjenu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oštećenih novčanica KM:</w:t>
      </w:r>
    </w:p>
    <w:p w14:paraId="79FC2E6C" w14:textId="77777777" w:rsidR="007B2780" w:rsidRDefault="00D812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putem komercijalnih banaka ili</w:t>
      </w:r>
    </w:p>
    <w:p w14:paraId="5A8DD04E" w14:textId="77777777" w:rsidR="007B2780" w:rsidRDefault="00D812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direktno, podnošenjem zahtjeva za zamjenu u Centralnoj banci. </w:t>
      </w:r>
    </w:p>
    <w:p w14:paraId="0D7D2FE8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</w:p>
    <w:p w14:paraId="16A39C85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6.</w:t>
      </w:r>
    </w:p>
    <w:p w14:paraId="1DB84780" w14:textId="77777777" w:rsidR="007B2780" w:rsidRDefault="00D812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(Zamjena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oštećenih novčanica KM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u komercijalnim bankama)</w:t>
      </w:r>
    </w:p>
    <w:p w14:paraId="419BC14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(1)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Komercijalne banke će obaviti z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amjenu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oštećenih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novčanica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KM, pod uslovom da podnosilac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zahtjeva (fizičko ili pravno lice) predoči više od 60% novčanice KM, koja je:</w:t>
      </w:r>
    </w:p>
    <w:p w14:paraId="0F52C173" w14:textId="77777777" w:rsidR="007B2780" w:rsidRDefault="00D812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u jednom dijelu i sadrži barem jedan serijski broj ili</w:t>
      </w:r>
    </w:p>
    <w:p w14:paraId="74D40788" w14:textId="77777777" w:rsidR="007B2780" w:rsidRDefault="00D812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iz dva ili više dijelova i sadrži oba serijska broja.</w:t>
      </w:r>
    </w:p>
    <w:p w14:paraId="0531D370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(2) Komercijalna banka će obaviti zamjenu novčanica KM iz stava (1) ovog člana, u punom iznosu i bez naknade.</w:t>
      </w:r>
    </w:p>
    <w:p w14:paraId="638919DF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(3)</w:t>
      </w:r>
      <w:r>
        <w:rPr>
          <w:rFonts w:ascii="Times New Roman" w:eastAsia="Times New Roman" w:hAnsi="Times New Roman"/>
          <w:i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putem izdvojenih trezora preuzima od komercijalnih banaka oštećene novčanice KM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iz stava (1) ovog člana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 obavlja njihovu zamjenu odobravanjem računa rezervi komercijalnih banaka, u punom iznosu i bez naknade.</w:t>
      </w:r>
    </w:p>
    <w:p w14:paraId="1DB263F8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i/>
          <w:sz w:val="24"/>
          <w:szCs w:val="24"/>
          <w:lang w:val="bs-Latn-BA" w:eastAsia="bs-Latn-BA"/>
        </w:rPr>
      </w:pPr>
    </w:p>
    <w:p w14:paraId="5FB1E068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7.</w:t>
      </w:r>
    </w:p>
    <w:p w14:paraId="45FAE247" w14:textId="77777777" w:rsidR="007B2780" w:rsidRDefault="00D812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(Zamjena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oštećenih novčanica KM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u Centralnoj banci)</w:t>
      </w:r>
    </w:p>
    <w:p w14:paraId="44C7983B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(1)</w:t>
      </w:r>
      <w:r>
        <w:rPr>
          <w:rFonts w:ascii="TimesNewRomanPSMT" w:eastAsia="Times New Roman" w:hAnsi="TimesNewRomanPSMT" w:cs="TimesNewRomanPSMT"/>
          <w:i/>
          <w:sz w:val="24"/>
          <w:szCs w:val="24"/>
          <w:lang w:val="bs-Latn-BA" w:eastAsia="bs-Latn-BA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Ukoliko oštećena novčanica KM ne ispunjava uslove za zamjenu u komercijalnim bankama iz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člana 6. stav (1) ove odluke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, komercijalna banka će podnosioca zahtjeva uputiti da zahtjev za zamjenu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oštećenih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novčanica KM podnese Centralnoj banci.</w:t>
      </w:r>
    </w:p>
    <w:p w14:paraId="3827F27D" w14:textId="297DD50E" w:rsidR="007B2780" w:rsidRDefault="00D8124F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(2) Zahtjev se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podnosi lično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na </w:t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val="bs-Latn-BA" w:eastAsia="bs-Latn-BA"/>
        </w:rPr>
        <w:t>Obrascu</w:t>
      </w:r>
      <w:r>
        <w:rPr>
          <w:rFonts w:ascii="Times New Roman" w:eastAsia="Times New Roman" w:hAnsi="Times New Roman"/>
          <w:sz w:val="28"/>
          <w:szCs w:val="28"/>
          <w:lang w:val="bs-Latn-BA"/>
        </w:rPr>
        <w:t xml:space="preserve"> </w:t>
      </w:r>
      <w:r w:rsidR="00047E26">
        <w:rPr>
          <w:rFonts w:ascii="Times New Roman" w:eastAsia="Times New Roman" w:hAnsi="Times New Roman"/>
          <w:sz w:val="28"/>
          <w:szCs w:val="28"/>
          <w:lang w:val="bs-Latn-BA"/>
        </w:rPr>
        <w:t>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Zahtjev za zamjenu oštećenog novca u KM“ (u </w:t>
      </w:r>
      <w:r w:rsidR="00047E26">
        <w:rPr>
          <w:rFonts w:ascii="Times New Roman" w:eastAsia="Times New Roman" w:hAnsi="Times New Roman"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tekstu: Zahtjev)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koji se nalazi u prilogu ove odluke i čini njen sastavni dio. </w:t>
      </w:r>
    </w:p>
    <w:p w14:paraId="6F8E8431" w14:textId="2F454236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(3) Zahtjev se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podnosi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organizacionoj jedinici Centralne banke koja u svom sastavu ima organizacioni oblik za trezorske poslove koji obavlja poslove vještačenja novca, odnosno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Odjeljenju trezora Sektora za monetarne operacije, upravljanje deviznim rezervama i gotovinom Centralnog ureda Centralne banke (u </w:t>
      </w:r>
      <w:r w:rsidR="00047E26">
        <w:rPr>
          <w:rFonts w:ascii="Times New Roman" w:eastAsia="Times New Roman" w:hAnsi="Times New Roman"/>
          <w:bCs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tekstu: Odjeljenje trezora) u Sarajevu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ili izdvojenom trezoru Glavne banke Republike Srpske Centralne banke BiH u Banjoj Luci.</w:t>
      </w:r>
    </w:p>
    <w:p w14:paraId="49724363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(4) Podnosilac zahtjeva (fizičko ili pravno lice) prilikom predaje oštećenih novčanica KM na zamjenu dužan je predočavanjem lične karte ili drugog identifikacionog dokumenta dokazati svoj identitet i dostaviti Zahtjev iz stava (2) ovog člana, navodeći:</w:t>
      </w:r>
    </w:p>
    <w:p w14:paraId="3F9002E8" w14:textId="77777777" w:rsidR="007B2780" w:rsidRDefault="00D812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porijeklo novčanica KM,</w:t>
      </w:r>
    </w:p>
    <w:p w14:paraId="12CC653C" w14:textId="77777777" w:rsidR="007B2780" w:rsidRDefault="00D812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način na koji je došlo do oštećenja i šta se dogodilo s dijelovima koji nedostaju,</w:t>
      </w:r>
    </w:p>
    <w:p w14:paraId="4654784D" w14:textId="77777777" w:rsidR="007B2780" w:rsidRDefault="00D812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opis vrste mrlje, onečišćenja i drugog oštećenja na priloženoj novčanici KM. </w:t>
      </w:r>
    </w:p>
    <w:p w14:paraId="31980315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(5) Uz popunjen obrazac Zahtjeva podnosilac je dužan dostaviti dokaze kojima potvrđuje navode iz Zahtjeva.</w:t>
      </w:r>
    </w:p>
    <w:p w14:paraId="2FBAFFB1" w14:textId="77777777" w:rsidR="007B2780" w:rsidRDefault="00D8124F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(6) Centralna banka za svaki pojedinačni slučaj na osnovu podnesenog Zahtjeva s priloženom dokumentacijom utvrđuje autentičnost i procjenjuje oštećenje, odnosno utvrđuje postojanje osnova za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zamjenu oštećenih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novčanica KM. </w:t>
      </w:r>
    </w:p>
    <w:p w14:paraId="33EFF295" w14:textId="07C09483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(7) Ukoliko Centralna banka utvrdi postojanje osnova za zamjenu oštećenih novčanica KM, obavi</w:t>
      </w:r>
      <w:r w:rsidR="00047E26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t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će zamjenu. Zamjena se obavlja u punom iznosu i bez naknade, izuzev u slučajevima iz člana 11. ove odluke.</w:t>
      </w:r>
    </w:p>
    <w:p w14:paraId="173A0A55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(8) Ukoliko  nakon obavljene procjene iz stava (6) ovog člana, Centralna banka utvrdi da nema osnova za zamjenu oštećenih novčanica KM, takve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novčanice se povlače i uništavaju bez </w:t>
      </w: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 xml:space="preserve">nadoknade vlasniku u skladu sa Zakonom o Centralnoj banci Bosne i Hercegovine, o čemu se podnosilac zahtjeva obavještava pisanim putem. </w:t>
      </w:r>
    </w:p>
    <w:p w14:paraId="28AB2E4E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4A1C2E7E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8.</w:t>
      </w:r>
    </w:p>
    <w:p w14:paraId="36306E8B" w14:textId="77777777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(Oštećeni kovani novac KM)</w:t>
      </w:r>
    </w:p>
    <w:p w14:paraId="7B0D8B02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Pod oštećenim kovanim novcem KM iz člana 2. tačke d) ove odluke podrazumijeva se:</w:t>
      </w:r>
    </w:p>
    <w:p w14:paraId="519AB4A0" w14:textId="1660A662" w:rsidR="007B2780" w:rsidRDefault="00D8124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kovani novac koji je </w:t>
      </w:r>
      <w:r w:rsidR="00047E26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usljed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 oštećenja promijenio autentični oblik (nedostaje jedan ili više dijelova, okrnjen, iskrivljen ili nagri</w:t>
      </w:r>
      <w:r w:rsidR="00040D77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z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en),</w:t>
      </w:r>
    </w:p>
    <w:p w14:paraId="3710435B" w14:textId="77777777" w:rsidR="007B2780" w:rsidRDefault="00D8124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kovani novac koji je oštećen masnoćom, bojom, korozijom ili je nagorio. </w:t>
      </w:r>
    </w:p>
    <w:p w14:paraId="05F4BCC0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18F9B831" w14:textId="77777777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Član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9.</w:t>
      </w:r>
    </w:p>
    <w:p w14:paraId="3F1BEA3F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(Zamjena oštećenog kovanog novca KM)</w:t>
      </w:r>
    </w:p>
    <w:p w14:paraId="2CF64070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(1) Komercijalne banke će obaviti z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amjenu oštećenog kovanog novca KM, ako su na zamjenu podneseni cijeli primjerci kovanog novca KM, za koje je moguće utvrditi da su autentični. </w:t>
      </w:r>
    </w:p>
    <w:p w14:paraId="7E12E273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(2) Komercijalna banka će obaviti zamjenu kovanog novca iz stava (1) ovog člana, u punom iznosu i bez naknade.</w:t>
      </w:r>
    </w:p>
    <w:p w14:paraId="358646D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(3)</w:t>
      </w:r>
      <w:r>
        <w:rPr>
          <w:rFonts w:ascii="Times New Roman" w:eastAsia="Times New Roman" w:hAnsi="Times New Roman"/>
          <w:i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putem izdvojenih trezora preuzima od komercijalnih banaka oštećeni kovani novac KM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iz stava (1) ovog člana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 obavlja njegovu zamjenu odobravanjem računa rezervi komercijalnih banaka, u punom iznosu i bez naknade.</w:t>
      </w:r>
    </w:p>
    <w:p w14:paraId="7B58AA0D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(4) Postupak zamjene oštećenog kovanog novca KM, u slučaju da oštećeni kovani novac KM ne ispunjava uslove za zamjenu u komercijalnim bankama, navedene u stavu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ovog člana,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 podnosilac predoči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više od 60% njegove površine, obavlja se u Centralnoj banci na način iz člana 7. ove odluke.</w:t>
      </w:r>
    </w:p>
    <w:p w14:paraId="1380AFE8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AE9226F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10.</w:t>
      </w:r>
    </w:p>
    <w:p w14:paraId="6CDADD4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(Zamjena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novčanica KM oštećenih bojenjem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2367EEA5" w14:textId="55737C45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Postupak zamjene novčanica KM oštećenih bojenjem obavlja se u skladu s propisom Centralne banke kojim je utvrđena zamjena oštećenih novčanica konvertibilne marke čije je oštećenje nastalo bojenjem </w:t>
      </w:r>
      <w:r w:rsidR="00047E26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usljed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dejstva elektrohemijske opreme za zaštitu novčanica.</w:t>
      </w:r>
    </w:p>
    <w:p w14:paraId="653B0189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3B6DD8E" w14:textId="77777777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11.</w:t>
      </w:r>
    </w:p>
    <w:p w14:paraId="395E62EF" w14:textId="77777777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(Složena analiza)</w:t>
      </w:r>
    </w:p>
    <w:p w14:paraId="75063633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(1) Ukoliko Centralna banka mora obaviti složenu analizu oštećenih novčanica i kovanog novca KM iz članova 7. i 9. ove odluke, podnosilac Zahtjeva će za obavljenu analizu platiti naknadu Centralnoj banci, u skladu s aktom guvernera Centralne banke u svakom konkretnom slučaju, zavisno od troškova koje je Centralna banka imala u postupku analize. </w:t>
      </w:r>
    </w:p>
    <w:p w14:paraId="0A5A3865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(2)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Ukoliko se procijeni da će troškovi analize prelaziti</w:t>
      </w: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iznos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nominalne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vrijednosti oštećenog novca podnesenog na analizu, s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ložena a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naliza se neće obaviti, a novac iz stava (1) ovog člana će biti povučen bez nadoknade podnosiocu. </w:t>
      </w:r>
    </w:p>
    <w:p w14:paraId="42322387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889CBA9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12.</w:t>
      </w:r>
    </w:p>
    <w:p w14:paraId="7956CF29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(Zamjena novčanica i kovanog novca KM koje su povučene iz opticaja)</w:t>
      </w:r>
    </w:p>
    <w:p w14:paraId="12563DA6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Novčanice i kovani novac koji se povlače iz opticaja, mogu se koristiti u gotovinskom platnom prometu do datuma kada prestaju biti zakonito sredstvo plaćanja. </w:t>
      </w:r>
    </w:p>
    <w:p w14:paraId="1187D68F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Novčanice i kovani novac KM koji su povučeni iz opticaja i prestali biti zakonito sredstvo plaćanja, zamjenjuju se novčanicama i kovanim novcem KM koji predstavlja zakonito sredstvo plaćanja, prikladnim za opticaj.</w:t>
      </w:r>
    </w:p>
    <w:p w14:paraId="233EE9D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Nakon datuma od kojeg novčanice i kovani novac iz ovog člana prestanu biti zakonito sredstvo plaćanja za gotovinski promet, njihovu zamjenu od fizičkih i pravnih lica obavljaju komercijalne banke, u punom iznosu, bez naknade i u roku koji se odredi aktom Centralne banke. </w:t>
      </w:r>
    </w:p>
    <w:p w14:paraId="3F9DB84B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(4) Centralna banka preuzima novčanice i kovani novac iz stava (3) ovog člana od komercijalnih banaka i obavlja zamjenu komercijalnim bankama sa novčanicama i kovanim novcem koji je prikladan za opticaj, u punom iznosu i bez naknade.</w:t>
      </w:r>
    </w:p>
    <w:p w14:paraId="20B3F143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(5) Nakon isteka roka za zamjenu u komercijalnim bankama, zamjena novčanica i kovanog novca koji je povučen iz opticaja se vrši u Centralnoj banci, u roku koji odredi Centralna banka.</w:t>
      </w:r>
    </w:p>
    <w:p w14:paraId="323B4CEA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(6) U periodu od donošenja odluke Centralne banke kojom se za određene apoene novčanica i kovanog novca određuje povlačenje iz opticaja, Centralna banka i komercijalne banke interno, prilikom obrade novčanica i kovanog novca, odvajaju novčanice i kovani novac koji se povlači iz opticaja i ne vraćaju ih u isplatama u gotovinskom prometu. Nakon datuma od kojeg određene novčanice i kovani novac prestanu biti zakonito sredstvo plaćanja za gotovinski promet, komercijalnim bankama je zabranjeno da isti vraćaju u isplatama u gotovinskom prometu. </w:t>
      </w:r>
    </w:p>
    <w:p w14:paraId="280281FA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3412CEA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Član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13.</w:t>
      </w:r>
    </w:p>
    <w:p w14:paraId="7664BF5B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Makulature novčanica i kovanog novca KM)</w:t>
      </w:r>
    </w:p>
    <w:p w14:paraId="120E08AA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(1)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Makulaturama novčanica i kovanog novca KM smatraju se autentični primjerci novčanica i kovanog novca KM koji su izrađeni s određenim tehničkim greškama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od strane ovlaštene organizacije za izradu novčanica i kovanog novca KM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i kao takvi dospjeli u opticaj. </w:t>
      </w:r>
    </w:p>
    <w:p w14:paraId="3F6F1CE0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(2) Kod makulaturnih novčanica KM nedostaci se ogledaju u nepotpunoj ili lošoj štampi, razlivenosti boja ili nedostatku predviđenih boja, izostanku oznake serije ili broja, ili nekog drugog sličnog odstupanja u odnosu na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obilježja novčanice KM utvrđena propisima Centralne banke o osnovnim obilježjima novčanica.</w:t>
      </w:r>
    </w:p>
    <w:p w14:paraId="24B3A34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(3) Kod primjeraka makulaturnog kovanog novca KM nedostaci se ogledaju u slabom ili potpuno ispuštenom otisku oznake apoena ili nekog drugog detalja, odstupanju od propisane veličine ili debljine kovanog novca KM i slično.  </w:t>
      </w:r>
    </w:p>
    <w:p w14:paraId="1A8BB5D5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(4) Makulature novčanica i kovanog novca KM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zapisnički se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izuzimaju u izdvojenim trezorima Centralne banke i dostavljaju na analizu Odjeljenju t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rezora i izdvojenom trezoru u kojima se obavljaju poslovi vještačenja.</w:t>
      </w:r>
    </w:p>
    <w:p w14:paraId="7CCB7A73" w14:textId="020E2416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(5) Ukoliko se analizom utvrdi da se u konkretnom slučaju radi o makulaturama novčanica odnosno kovanog novca KM, Centralna banka obavlja zamjenu novčanicama</w:t>
      </w:r>
      <w:r w:rsidR="00047E26"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,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 xml:space="preserve"> odnosno kovanim novcem KM podobnim za opticaj, u punom iznosu i bez naknade.</w:t>
      </w:r>
    </w:p>
    <w:p w14:paraId="25259852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2E515616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14.</w:t>
      </w:r>
    </w:p>
    <w:p w14:paraId="01604ABC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(Novčanice i kovani novac KM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oštećeni s namjerom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661FBF5F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Ukoliko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ima dokaz, saznanje ili opravdan razlog da vjeruje da su novčanice KM ili kovani novac KM namjerno oštećeni, takav novac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će biti povučen iz opticaja bez nadoknade podnosiocu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.</w:t>
      </w:r>
    </w:p>
    <w:p w14:paraId="6AFD9EBD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1EBFAE4D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Član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15.</w:t>
      </w:r>
    </w:p>
    <w:p w14:paraId="3A8E7A58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(Oštećene novčanice efektivnog stranog novca)</w:t>
      </w:r>
    </w:p>
    <w:p w14:paraId="06F8488E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(1)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Centralna banka ne obavlja zamjenu oštećenih novčanica efektivnog stranog novca.       </w:t>
      </w:r>
    </w:p>
    <w:p w14:paraId="7E04271B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(2)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Oštećenim novčanicama efektivnog stranog novca, smatraju se:</w:t>
      </w:r>
    </w:p>
    <w:p w14:paraId="005D2781" w14:textId="4410C9A4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novčanice koje su dugo u opticaju i </w:t>
      </w:r>
      <w:r w:rsidR="00047E26">
        <w:rPr>
          <w:rFonts w:ascii="Times New Roman" w:eastAsia="Times New Roman" w:hAnsi="Times New Roman"/>
          <w:iCs/>
          <w:sz w:val="24"/>
          <w:szCs w:val="24"/>
        </w:rPr>
        <w:t>usljed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čestog korištenja su dotrajale, s tim da su zaštitni elementi i obilježja autentičnosti vidljivi i mogu se provjeriti,</w:t>
      </w:r>
    </w:p>
    <w:p w14:paraId="10C13A89" w14:textId="77777777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novčanice zalijepljene ljepilom ili cijele novčanice nacijepljene ili pocijepane na dva ili više dijelova, čiji su dijelovi ljepilom ili ljepljivom trakom sastavljeni u jednu novčanicu i pri tome se može utvrditi da svi dijelovi pripadaju istoj novčanici,</w:t>
      </w:r>
    </w:p>
    <w:p w14:paraId="5FEF55DD" w14:textId="77777777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novčanice ispisane ili iscrtane, polivene bojom ili tekućinom koja na novčanicama ostavlja trag i nagorene novčanice,</w:t>
      </w:r>
    </w:p>
    <w:p w14:paraId="7BBDDB0D" w14:textId="77777777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novčanice koje nisu cijele odnosno novčanice kojima nedostaje dio.</w:t>
      </w:r>
    </w:p>
    <w:p w14:paraId="3D8976FC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Ukoliko se prilikom predaje Centralnoj banci novčanica efektivnog stranog novca od strane komercijalne banke u postupku kontrole, prerade i brojanja u Centralnoj banci, u pologu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novčanica efektivnog stranog novca koji je podoban za opticaj pronađu oštećene novčanice efektivnog stranog novca, takve će novčanice biti vraćene komercijalnoj banci u skladu s propisom Centralne banke kojim je utvrđen postupak predaje/preuzimanja gotovog novca u trezorima Centralne banke.</w:t>
      </w:r>
    </w:p>
    <w:p w14:paraId="5DA685B9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(4) Zamjenu oštećenog efektivnog stranog novca obavljaju centralne banke, odnosno emisione banke zemalja koje su izdale efektivni strani novac. </w:t>
      </w:r>
    </w:p>
    <w:p w14:paraId="586504CA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3675998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16.</w:t>
      </w:r>
    </w:p>
    <w:p w14:paraId="588F388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(Interni propisi)</w:t>
      </w:r>
    </w:p>
    <w:p w14:paraId="0977F872" w14:textId="691BA81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Organizacioni oblik Centralnog ureda Centralne banke za poslove računovodstva i finansija propisa</w:t>
      </w:r>
      <w:r w:rsidR="00040D77">
        <w:rPr>
          <w:rFonts w:ascii="Times New Roman" w:eastAsia="Times New Roman" w:hAnsi="Times New Roman"/>
          <w:sz w:val="24"/>
          <w:szCs w:val="24"/>
          <w:lang w:val="bs-Latn-BA"/>
        </w:rPr>
        <w:t xml:space="preserve">t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će način knjigovodstvenog evidentiranja transakcija iz ove odluke.</w:t>
      </w:r>
    </w:p>
    <w:p w14:paraId="5A82F4BF" w14:textId="77777777" w:rsidR="007B2780" w:rsidRDefault="007B2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6CF41A3A" w14:textId="77777777" w:rsidR="007B2780" w:rsidRDefault="00D8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17.</w:t>
      </w:r>
    </w:p>
    <w:p w14:paraId="6B9F10EA" w14:textId="77777777" w:rsidR="007B2780" w:rsidRDefault="00D8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(Obrasci)</w:t>
      </w:r>
    </w:p>
    <w:p w14:paraId="5058C5F0" w14:textId="0E5D9FFD" w:rsidR="007B2780" w:rsidRDefault="00D81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Prilog ove odluke je </w:t>
      </w:r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Obrazac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047E26">
        <w:rPr>
          <w:rFonts w:ascii="Times New Roman" w:eastAsia="Times New Roman" w:hAnsi="Times New Roman"/>
          <w:sz w:val="28"/>
          <w:szCs w:val="28"/>
          <w:lang w:val="bs-Latn-BA"/>
        </w:rPr>
        <w:t>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Zahtjev za zamjenu oštećenog novca u KM“, koji čini njen sastavni dio.</w:t>
      </w:r>
    </w:p>
    <w:p w14:paraId="78AE556F" w14:textId="77777777" w:rsidR="007B2780" w:rsidRDefault="007B2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3108DF1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Član 18.</w:t>
      </w:r>
    </w:p>
    <w:p w14:paraId="3D2231E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(Stupanje na snagu i objavljivanje)</w:t>
      </w:r>
    </w:p>
    <w:p w14:paraId="63E0BB69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“Službenom glasniku BiH”.</w:t>
      </w:r>
    </w:p>
    <w:p w14:paraId="3F82A534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(2) Ova odluka će se objaviti i u “Službenim novinama Federacije BiH”, “Službenom glasniku Republike Srpske” i “Službenom glasniku Brčko distrikta BiH”. </w:t>
      </w:r>
    </w:p>
    <w:p w14:paraId="1208919D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6DC6DFB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19.</w:t>
      </w:r>
    </w:p>
    <w:p w14:paraId="01816BB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(Prestanak važenja)</w:t>
      </w:r>
    </w:p>
    <w:p w14:paraId="5D0E0540" w14:textId="7C585394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Danom stupanja na snagu ove odluke prestaje da važi Odluka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 postupanju s novčanicama i kovanim novcem konvertibilne marke koji je nepodoban za opticaj i oštećenim novčanicama efektivnog stranog novca (</w:t>
      </w:r>
      <w:r w:rsidR="00047E26">
        <w:rPr>
          <w:rFonts w:ascii="Times New Roman" w:eastAsia="Times New Roman" w:hAnsi="Times New Roman"/>
          <w:bCs/>
          <w:sz w:val="24"/>
          <w:szCs w:val="24"/>
          <w:lang w:val="bs-Latn-BA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Službeni glasnik BiH“, br. 17/17).</w:t>
      </w:r>
    </w:p>
    <w:p w14:paraId="7DEC43C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6BF26684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D53BBC8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057BBCE" w14:textId="77777777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Predsjedavajuća</w:t>
      </w:r>
    </w:p>
    <w:p w14:paraId="60CC80A3" w14:textId="36496E0A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</w:t>
      </w:r>
      <w:r w:rsidR="00560562">
        <w:rPr>
          <w:rFonts w:ascii="Times New Roman" w:eastAsia="Times New Roman" w:hAnsi="Times New Roman"/>
          <w:sz w:val="24"/>
          <w:szCs w:val="24"/>
          <w:lang w:val="bs-Latn-BA"/>
        </w:rPr>
        <w:t>122-02-1-2091-8/24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Upravnog vijeća Centralne banke</w:t>
      </w:r>
    </w:p>
    <w:p w14:paraId="206FCCE7" w14:textId="673FA953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Sarajevo,  </w:t>
      </w:r>
      <w:r w:rsidR="00E20943">
        <w:rPr>
          <w:rFonts w:ascii="Times New Roman" w:eastAsia="Times New Roman" w:hAnsi="Times New Roman"/>
          <w:sz w:val="24"/>
          <w:szCs w:val="24"/>
          <w:lang w:val="bs-Latn-BA"/>
        </w:rPr>
        <w:t>29.11.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2024. godine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Bosne i Hercegovine</w:t>
      </w:r>
    </w:p>
    <w:p w14:paraId="7C146BAB" w14:textId="77777777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GUVERNERKA</w:t>
      </w:r>
    </w:p>
    <w:p w14:paraId="36737057" w14:textId="77777777" w:rsidR="007B2780" w:rsidRDefault="00D8124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dr. Jasmina Selimović</w:t>
      </w:r>
    </w:p>
    <w:p w14:paraId="05A97EC5" w14:textId="77777777" w:rsidR="007B2780" w:rsidRDefault="007B278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5270F1C7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  <w:br w:type="page"/>
      </w:r>
    </w:p>
    <w:p w14:paraId="51F8518F" w14:textId="77777777" w:rsidR="007B2780" w:rsidRDefault="00D8124F">
      <w:pPr>
        <w:tabs>
          <w:tab w:val="left" w:pos="810"/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noProof/>
          <w:u w:val="single"/>
          <w:lang w:val="bs-Latn-BA" w:eastAsia="bs-Latn-BA"/>
        </w:rPr>
        <w:lastRenderedPageBreak/>
        <w:drawing>
          <wp:inline distT="0" distB="0" distL="0" distR="0" wp14:anchorId="17D6A83B" wp14:editId="2100A232">
            <wp:extent cx="5657850" cy="76835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DB4DD" w14:textId="77777777" w:rsidR="007B2780" w:rsidRDefault="00D8124F">
      <w:pPr>
        <w:tabs>
          <w:tab w:val="left" w:pos="810"/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Prijemni štambilj</w:t>
      </w:r>
    </w:p>
    <w:p w14:paraId="2BF05AED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3EDD0B5E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109E3C0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337304FB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E92EEEB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5E49020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C7A04E6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s-Latn-BA"/>
        </w:rPr>
      </w:pPr>
      <w:r>
        <w:rPr>
          <w:rFonts w:ascii="Times New Roman" w:eastAsia="Times New Roman" w:hAnsi="Times New Roman"/>
          <w:sz w:val="28"/>
          <w:szCs w:val="28"/>
          <w:lang w:val="bs-Latn-BA"/>
        </w:rPr>
        <w:t>ZAHTJEV ZA ZAMJENU OŠTEĆENOG NOVCA U KM</w:t>
      </w:r>
    </w:p>
    <w:p w14:paraId="201ACD43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3858"/>
      </w:tblGrid>
      <w:tr w:rsidR="007B2780" w14:paraId="2AB36EE7" w14:textId="77777777">
        <w:trPr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157C9" w14:textId="77777777" w:rsidR="007B2780" w:rsidRDefault="00D81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 xml:space="preserve">Oštećeni novac u KM se zamjenjuje nakon izvršene procjene oštećenja i ispunjavanja uslova za zamjenu u skladu s propisom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>o postupanju s novčanicama i kovanim novcem konvertibilne marke koji je neprikladan za opticaj i oštećenim novčanicama efektivnog stranog novca.</w:t>
            </w:r>
          </w:p>
          <w:p w14:paraId="48D188B2" w14:textId="77777777" w:rsidR="007B2780" w:rsidRDefault="00D81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2975E3D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s-Latn-BA"/>
              </w:rPr>
            </w:pPr>
          </w:p>
        </w:tc>
      </w:tr>
      <w:tr w:rsidR="007B2780" w14:paraId="0E913456" w14:textId="77777777">
        <w:trPr>
          <w:trHeight w:val="1512"/>
          <w:jc w:val="center"/>
        </w:trPr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B250AF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Lični dolazak:</w:t>
            </w:r>
          </w:p>
          <w:p w14:paraId="13CE2F54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Centralni ured             </w:t>
            </w:r>
          </w:p>
          <w:p w14:paraId="67FA769D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Centralne banke Bosne i Hercegovine</w:t>
            </w:r>
          </w:p>
          <w:p w14:paraId="0EA561B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Maršala Tita 25</w:t>
            </w:r>
          </w:p>
          <w:p w14:paraId="79A28CE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71000 Sarajevo</w:t>
            </w:r>
          </w:p>
          <w:p w14:paraId="6C04A1E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+387 33 278 100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246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7B5B5F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sym w:font="Wingdings" w:char="F0A8"/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Glavna banka Republike Srpske    </w:t>
            </w:r>
          </w:p>
          <w:p w14:paraId="4112E587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Centralne banke BiH</w:t>
            </w:r>
          </w:p>
          <w:p w14:paraId="0CFC3E3E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Vidovdanska 19</w:t>
            </w:r>
          </w:p>
          <w:p w14:paraId="43EC8DF7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78 000 Banja Luka</w:t>
            </w:r>
          </w:p>
          <w:p w14:paraId="650F147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+387 51 243 600</w:t>
            </w:r>
          </w:p>
        </w:tc>
      </w:tr>
    </w:tbl>
    <w:p w14:paraId="73917A91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F17F6C7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562EB90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PODACI PODNOSIOCA ZAHTJEVA:</w:t>
      </w:r>
    </w:p>
    <w:p w14:paraId="7EF3C0C9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2109"/>
        <w:gridCol w:w="2079"/>
        <w:gridCol w:w="2126"/>
        <w:gridCol w:w="2866"/>
      </w:tblGrid>
      <w:tr w:rsidR="007B2780" w14:paraId="416D2B9C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7D82D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Ime i prezime/naziv:</w:t>
            </w:r>
          </w:p>
        </w:tc>
      </w:tr>
      <w:tr w:rsidR="007B2780" w14:paraId="65E5168B" w14:textId="77777777">
        <w:trPr>
          <w:trHeight w:val="588"/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3C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03D5BEF1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9EB6C1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Ulica i broj/sjedište:</w:t>
            </w:r>
          </w:p>
        </w:tc>
      </w:tr>
      <w:tr w:rsidR="007B2780" w14:paraId="784A8B32" w14:textId="77777777">
        <w:trPr>
          <w:trHeight w:val="600"/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93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D3B557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4FDAE64C" w14:textId="77777777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CAFC9E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Poštanski broj: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A1231" w14:textId="638B436F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Mjesto /grad: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A89EA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Država:</w:t>
            </w:r>
          </w:p>
        </w:tc>
      </w:tr>
      <w:tr w:rsidR="007B2780" w14:paraId="2A0FC2CF" w14:textId="77777777">
        <w:trPr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0F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7DFC75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7C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E3EF70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F7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6FCC49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2C3B7E08" w14:textId="77777777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137C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Datum rođenja: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55FB9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Telefon: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6304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Mobitel: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6AEC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E-mail adresa:</w:t>
            </w:r>
          </w:p>
        </w:tc>
      </w:tr>
      <w:tr w:rsidR="007B2780" w14:paraId="02245DF5" w14:textId="77777777">
        <w:trPr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0C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8B195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75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30FB0F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7A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400DD5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30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89AB52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3A8F182C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529BD" w14:textId="77777777" w:rsidR="007B2780" w:rsidRDefault="00D81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Naziv i broj identifikacijskog dokumenta, naziv organa koji je izdao dokument i datum izdavanja na osnovu koje je utvrđen identitet podnosioca zahtjeva:</w:t>
            </w:r>
          </w:p>
        </w:tc>
      </w:tr>
      <w:tr w:rsidR="007B2780" w14:paraId="111D7195" w14:textId="77777777">
        <w:trPr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8A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88212F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19B264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8"/>
          <w:szCs w:val="8"/>
          <w:lang w:val="bs-Latn-BA"/>
        </w:rPr>
      </w:pPr>
    </w:p>
    <w:p w14:paraId="2818B176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VRSTA NOVCA: </w:t>
      </w: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novčanica </w:t>
      </w: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kovani novac</w:t>
      </w:r>
    </w:p>
    <w:p w14:paraId="565CC7C5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068AA7B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SPECIFIKACIJA OŠTEĆENOG NOVCA: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400"/>
        <w:gridCol w:w="1400"/>
        <w:gridCol w:w="1400"/>
        <w:gridCol w:w="1400"/>
        <w:gridCol w:w="1807"/>
      </w:tblGrid>
      <w:tr w:rsidR="007B2780" w14:paraId="162BECDD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954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APOEN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A6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FD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CF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A31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C8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46FB2082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5A1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KOMADA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5E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08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DB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5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7B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424FB4D5" w14:textId="77777777">
        <w:trPr>
          <w:trHeight w:val="7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AE85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bs-Latn-BA"/>
              </w:rPr>
            </w:pPr>
          </w:p>
        </w:tc>
      </w:tr>
      <w:tr w:rsidR="007B2780" w14:paraId="5CFDA27C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32D0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APOEN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A7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3D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E3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C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1E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29575F4B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D29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KOMADA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6C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1E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B9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90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8D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5D47C30E" w14:textId="77777777">
        <w:trPr>
          <w:trHeight w:val="104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F958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bs-Latn-BA"/>
              </w:rPr>
            </w:pPr>
          </w:p>
        </w:tc>
      </w:tr>
      <w:tr w:rsidR="007B2780" w14:paraId="159D4A58" w14:textId="77777777">
        <w:trPr>
          <w:trHeight w:val="312"/>
          <w:jc w:val="center"/>
        </w:trPr>
        <w:tc>
          <w:tcPr>
            <w:tcW w:w="5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12C6F8" w14:textId="77777777" w:rsidR="007B2780" w:rsidRDefault="00D81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Ukupna vrijednost: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FD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E39C046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OŠTEĆENI JE NOVAC:</w:t>
      </w:r>
    </w:p>
    <w:p w14:paraId="18922103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9581"/>
        <w:gridCol w:w="240"/>
      </w:tblGrid>
      <w:tr w:rsidR="007B2780" w14:paraId="7F8625B8" w14:textId="77777777">
        <w:trPr>
          <w:cantSplit/>
          <w:trHeight w:val="385"/>
        </w:trPr>
        <w:tc>
          <w:tcPr>
            <w:tcW w:w="9581" w:type="dxa"/>
            <w:vMerge w:val="restart"/>
          </w:tcPr>
          <w:p w14:paraId="390932ED" w14:textId="77777777" w:rsidR="007B2780" w:rsidRDefault="00D8124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MS Gothic" w:eastAsia="MS Gothic" w:hAnsi="Times New Roman"/>
                <w:sz w:val="28"/>
                <w:szCs w:val="28"/>
                <w:lang w:val="bs-Latn-BA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lično vlasništvo    </w:t>
            </w:r>
            <w:r>
              <w:rPr>
                <w:rFonts w:ascii="MS Gothic" w:eastAsia="MS Gothic" w:hAnsi="Times New Roman"/>
                <w:sz w:val="28"/>
                <w:szCs w:val="28"/>
                <w:lang w:val="bs-Latn-BA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vlasništvo osobe __________________</w:t>
            </w:r>
          </w:p>
          <w:p w14:paraId="30F388D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bs-Latn-BA"/>
              </w:rPr>
            </w:pPr>
          </w:p>
        </w:tc>
        <w:tc>
          <w:tcPr>
            <w:tcW w:w="240" w:type="dxa"/>
            <w:vMerge w:val="restart"/>
          </w:tcPr>
          <w:p w14:paraId="09D5525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7C36F0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76BA3067" w14:textId="77777777">
        <w:trPr>
          <w:cantSplit/>
          <w:trHeight w:val="320"/>
        </w:trPr>
        <w:tc>
          <w:tcPr>
            <w:tcW w:w="0" w:type="auto"/>
            <w:vMerge/>
            <w:vAlign w:val="center"/>
            <w:hideMark/>
          </w:tcPr>
          <w:p w14:paraId="5861F21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bs-Latn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0312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5FDFE90F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OBJASNITI PORIJEKLO NOVCA</w:t>
      </w:r>
    </w:p>
    <w:p w14:paraId="2BFCD837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B2780" w14:paraId="0DDE84F0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1C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E23B52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AE9293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2C9EA4F5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D2B2691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KAKO JE DOŠLO DO OŠTEĆENJA?</w:t>
      </w:r>
    </w:p>
    <w:p w14:paraId="5B73612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B2780" w14:paraId="315E93B2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5F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6B0E87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BD3A49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454CEE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1493744E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ŠTA SE DOGODILO S DIJELOVIMA KOJI NEDOSTAJU?</w:t>
      </w:r>
    </w:p>
    <w:p w14:paraId="77E180C4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B2780" w14:paraId="02B6DF5E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465" w14:textId="77777777" w:rsidR="007B2780" w:rsidRDefault="007B27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D81DD7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A19EF9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009CAD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CA3BD0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709802B2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OPISATI VRSTU MRLJE, ONEČIŠĆENJA I DRUGOG OŠTEĆENJA NA PREDOČENOJ NOVČANICI</w:t>
      </w:r>
    </w:p>
    <w:p w14:paraId="12AC643F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16"/>
          <w:szCs w:val="16"/>
          <w:lang w:val="bs-Latn-BA" w:eastAsia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B2780" w14:paraId="01F7E697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8D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924BD01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173B6F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F3FE9C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E55CF01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CF309EB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PRILOG</w:t>
      </w:r>
    </w:p>
    <w:p w14:paraId="72D061D2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B2780" w14:paraId="12833ADF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33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FFA386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D5289F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F763FC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067962B4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lang w:val="bs-Latn-BA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val="bs-Latn-BA"/>
        </w:rPr>
        <w:t>Potvrda nadležne institucije o događaju koji je izazvao oštećenje, ukoliko postoji.</w:t>
      </w:r>
    </w:p>
    <w:p w14:paraId="79CC49B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D34BF6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Pod punom materijalnom i krivičnom odgovornošću kao podnosilac zahtjeva vlastitim potpisom potvrđujem  tačnost svih navedenih podataka.</w:t>
      </w:r>
    </w:p>
    <w:p w14:paraId="5B9FCF06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</w:p>
    <w:p w14:paraId="1CD5F5A5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Vlastitim potpisom potvrđujem da sam upoznat da Centralna banka, ukoliko utvrdi da nema osnova za zamjenu oštećenog gotovog novca KM,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povlači i uništava oštećeni gotov novac koji  sam podnio na zamjenu bez nadoknade. </w:t>
      </w:r>
    </w:p>
    <w:tbl>
      <w:tblPr>
        <w:tblW w:w="8399" w:type="dxa"/>
        <w:tblLook w:val="04A0" w:firstRow="1" w:lastRow="0" w:firstColumn="1" w:lastColumn="0" w:noHBand="0" w:noVBand="1"/>
      </w:tblPr>
      <w:tblGrid>
        <w:gridCol w:w="5097"/>
        <w:gridCol w:w="3302"/>
      </w:tblGrid>
      <w:tr w:rsidR="007B2780" w14:paraId="536CB352" w14:textId="77777777">
        <w:trPr>
          <w:trHeight w:val="171"/>
        </w:trPr>
        <w:tc>
          <w:tcPr>
            <w:tcW w:w="5097" w:type="dxa"/>
          </w:tcPr>
          <w:p w14:paraId="573D73F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302" w:type="dxa"/>
          </w:tcPr>
          <w:p w14:paraId="6B9686F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   </w:t>
            </w:r>
          </w:p>
          <w:p w14:paraId="08C4D9CC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Potpis podnosioca zahtjeva:</w:t>
            </w:r>
          </w:p>
          <w:p w14:paraId="02E42AC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649A23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1E1830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0C283126" w14:textId="70A6DE1A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Zahtjev se podnosi u dva originalna primjerka, od kojih jedan zadržava Centralna banka Bosne i Hercegovine</w:t>
      </w:r>
      <w:r w:rsidR="00047E26">
        <w:rPr>
          <w:rFonts w:ascii="Times New Roman" w:eastAsia="Times New Roman" w:hAnsi="Times New Roman"/>
          <w:sz w:val="24"/>
          <w:szCs w:val="24"/>
          <w:lang w:val="bs-Latn-BA"/>
        </w:rPr>
        <w:t>,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a drugi podnosilac zahtjeva kao potvrdu o predatom zahtjevu.</w:t>
      </w:r>
    </w:p>
    <w:p w14:paraId="7CF248E8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75E3DEC5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41E61A63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lastRenderedPageBreak/>
        <w:t xml:space="preserve">POPUNJAVA CENTRALNA BANKA BOSNE I HERCEGOVINE </w:t>
      </w:r>
    </w:p>
    <w:p w14:paraId="338F1451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30B44C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25AB94C" w14:textId="77777777" w:rsidR="007B2780" w:rsidRDefault="00D8124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                                                  Broj protokola: _______________</w:t>
      </w:r>
    </w:p>
    <w:p w14:paraId="5D837020" w14:textId="77777777" w:rsidR="007B2780" w:rsidRDefault="00D8124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                                                  Datum prijema: _______________</w:t>
      </w:r>
    </w:p>
    <w:p w14:paraId="16715B76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5CE7D8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DB39990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odmah zamijenjeno</w:t>
      </w:r>
    </w:p>
    <w:p w14:paraId="5E16EF25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privremeno zadržano zbog procjene</w:t>
      </w:r>
    </w:p>
    <w:p w14:paraId="30E1435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CE260B0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PROCJENA OŠTEĆENJA I POSTOJANJA OSNOVA ZA ZAMJENU:</w:t>
      </w:r>
    </w:p>
    <w:p w14:paraId="23A41D3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A01F303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a)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u potpunosti             b)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djelimično               c)</w:t>
      </w:r>
      <w:r>
        <w:rPr>
          <w:rFonts w:ascii="MS Gothic" w:eastAsia="MS Gothic" w:hAnsi="Times New Roman"/>
          <w:sz w:val="24"/>
          <w:szCs w:val="24"/>
          <w:lang w:val="bs-Latn-BA"/>
        </w:rPr>
        <w:t xml:space="preserve">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ne odgovara         </w:t>
      </w:r>
    </w:p>
    <w:p w14:paraId="67D4BC17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7409DD0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OBRAZLOŽENJE</w:t>
      </w:r>
    </w:p>
    <w:p w14:paraId="34F31E23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7B2780" w14:paraId="0F188A12" w14:textId="7777777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BE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1E8C3C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9ABC64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DE20D2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41F3A9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D1810F1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F4ED61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E777FA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969011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C5C680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0100B7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293D6B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CA16DE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801B93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52C4B3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F4DCEE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707328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A2B6C1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EDEADE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FC196C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0C2752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F148A9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214C81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24E393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DF682E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5086BB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B75986D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96556CE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652"/>
      </w:tblGrid>
      <w:tr w:rsidR="007B2780" w14:paraId="24A05D5E" w14:textId="77777777">
        <w:trPr>
          <w:trHeight w:val="502"/>
        </w:trPr>
        <w:tc>
          <w:tcPr>
            <w:tcW w:w="5529" w:type="dxa"/>
          </w:tcPr>
          <w:p w14:paraId="2FBFE212" w14:textId="77777777" w:rsidR="007B2780" w:rsidRDefault="007B2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652" w:type="dxa"/>
          </w:tcPr>
          <w:p w14:paraId="6F50A015" w14:textId="77777777" w:rsidR="007B2780" w:rsidRDefault="00D8124F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Potpis službenika</w:t>
            </w:r>
          </w:p>
          <w:p w14:paraId="031A33C7" w14:textId="77777777" w:rsidR="007B2780" w:rsidRDefault="00D8124F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Centralne banke</w:t>
            </w:r>
          </w:p>
          <w:p w14:paraId="1F410D5F" w14:textId="77777777" w:rsidR="007B2780" w:rsidRDefault="007B2780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DAAB235" w14:textId="77777777" w:rsidR="007B2780" w:rsidRDefault="00D8124F">
            <w:pPr>
              <w:tabs>
                <w:tab w:val="center" w:pos="5985"/>
              </w:tabs>
              <w:spacing w:after="0" w:line="240" w:lineRule="auto"/>
              <w:ind w:left="220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__________________________</w:t>
            </w:r>
          </w:p>
          <w:p w14:paraId="38836AA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72AB5EB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</w:p>
    <w:p w14:paraId="7C91B8E2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</w:p>
    <w:p w14:paraId="7D6E9EFF" w14:textId="77777777" w:rsidR="007B2780" w:rsidRDefault="007B278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 w:rsidR="007B2780">
      <w:footerReference w:type="default" r:id="rId9"/>
      <w:pgSz w:w="11906" w:h="16838" w:code="9"/>
      <w:pgMar w:top="1361" w:right="1361" w:bottom="1361" w:left="1361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29FD" w14:textId="77777777" w:rsidR="008F7A8C" w:rsidRDefault="008F7A8C">
      <w:pPr>
        <w:spacing w:after="0" w:line="240" w:lineRule="auto"/>
      </w:pPr>
      <w:r>
        <w:separator/>
      </w:r>
    </w:p>
  </w:endnote>
  <w:endnote w:type="continuationSeparator" w:id="0">
    <w:p w14:paraId="0E589323" w14:textId="77777777" w:rsidR="008F7A8C" w:rsidRDefault="008F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543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8A596F" w14:textId="77777777" w:rsidR="007B2780" w:rsidRDefault="00D8124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8AE0" w14:textId="77777777" w:rsidR="008F7A8C" w:rsidRDefault="008F7A8C">
      <w:pPr>
        <w:spacing w:after="0" w:line="240" w:lineRule="auto"/>
      </w:pPr>
      <w:r>
        <w:separator/>
      </w:r>
    </w:p>
  </w:footnote>
  <w:footnote w:type="continuationSeparator" w:id="0">
    <w:p w14:paraId="272CF8C3" w14:textId="77777777" w:rsidR="008F7A8C" w:rsidRDefault="008F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80"/>
    <w:rsid w:val="00040D77"/>
    <w:rsid w:val="00047E26"/>
    <w:rsid w:val="000F6E15"/>
    <w:rsid w:val="00106E27"/>
    <w:rsid w:val="00325B2A"/>
    <w:rsid w:val="004F12ED"/>
    <w:rsid w:val="00560562"/>
    <w:rsid w:val="00570160"/>
    <w:rsid w:val="007B2780"/>
    <w:rsid w:val="007B4C02"/>
    <w:rsid w:val="008F7A8C"/>
    <w:rsid w:val="00945AD0"/>
    <w:rsid w:val="00A00453"/>
    <w:rsid w:val="00A32558"/>
    <w:rsid w:val="00A4472F"/>
    <w:rsid w:val="00BC21CD"/>
    <w:rsid w:val="00C643CD"/>
    <w:rsid w:val="00C86246"/>
    <w:rsid w:val="00D47431"/>
    <w:rsid w:val="00D8124F"/>
    <w:rsid w:val="00E20943"/>
    <w:rsid w:val="00E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08FA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EDE6-F283-4D61-A5B6-7D55EC97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Samira Dupovac</cp:lastModifiedBy>
  <cp:revision>5</cp:revision>
  <cp:lastPrinted>2024-11-21T13:23:00Z</cp:lastPrinted>
  <dcterms:created xsi:type="dcterms:W3CDTF">2024-11-26T08:22:00Z</dcterms:created>
  <dcterms:modified xsi:type="dcterms:W3CDTF">2024-12-13T09:39:00Z</dcterms:modified>
</cp:coreProperties>
</file>