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D2B" w:rsidRDefault="00882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Na osnovu člana 2. stava 3. tačke h), člana 7. tačaka b) i e) i članova 39., 43. i 70., a u vezi s članom 47. Zakona o Centralnoj banci Bosne i Hercegovine („Službeni glasnik BiH“, br.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1/97, 29/02, 8/03, 13/03, 14/03, 9/05, 76/06 i 32/07), Upravno vijeće Centralne banke Bosne i Hercegovine, na 1. sjednici od 29.01.2026. godine, donosi</w:t>
      </w:r>
    </w:p>
    <w:p w:rsidR="00DE2D2B" w:rsidRDefault="00DE2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DE2D2B" w:rsidRDefault="00DE2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DE2D2B" w:rsidRDefault="008824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 w:eastAsia="hr-HR"/>
        </w:rPr>
        <w:t>ODLUKU</w:t>
      </w:r>
    </w:p>
    <w:p w:rsidR="00DE2D2B" w:rsidRDefault="008824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 w:eastAsia="hr-HR"/>
        </w:rPr>
        <w:t>o postupanju sa sumnjivim gotovim novcem</w:t>
      </w:r>
    </w:p>
    <w:p w:rsidR="00DE2D2B" w:rsidRDefault="00DE2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DE2D2B" w:rsidRDefault="00DE2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DE2D2B" w:rsidRDefault="008824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Član 1.</w:t>
      </w:r>
    </w:p>
    <w:p w:rsidR="00DE2D2B" w:rsidRDefault="008824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(Predmet i cilj)</w:t>
      </w:r>
    </w:p>
    <w:p w:rsidR="00DE2D2B" w:rsidRDefault="00882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(1) Ovom odlukom se uređuje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postupanje s gotovim novcem za koji se sumnja da je krivotvoren i uspostavljaju mjere za otkrivanje, povlačenje i analizu krivotvorenog gotovog novca.</w:t>
      </w:r>
    </w:p>
    <w:p w:rsidR="00DE2D2B" w:rsidRDefault="008824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hAnsi="Times New Roman" w:cs="Times New Roman"/>
          <w:sz w:val="24"/>
          <w:szCs w:val="24"/>
          <w:lang w:val="bs-Latn-BA" w:eastAsia="hr-HR"/>
        </w:rPr>
        <w:t>(2) Cilj odluke je zaštita integriteta gotovog novca uspostavljenjem mjera zaštite gotovog novca od kriv</w:t>
      </w:r>
      <w:r>
        <w:rPr>
          <w:rFonts w:ascii="Times New Roman" w:hAnsi="Times New Roman" w:cs="Times New Roman"/>
          <w:sz w:val="24"/>
          <w:szCs w:val="24"/>
          <w:lang w:val="bs-Latn-BA" w:eastAsia="hr-HR"/>
        </w:rPr>
        <w:t>otvorenja, odnosno mjera koje osiguravaju da gotov novac bude u opticaju isključivo u skladu s propisima koji regulišu zakonita sredstva plaćanja.</w:t>
      </w:r>
    </w:p>
    <w:p w:rsidR="00DE2D2B" w:rsidRDefault="00DE2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DE2D2B" w:rsidRDefault="008824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 w:eastAsia="hr-HR"/>
        </w:rPr>
        <w:t>Član 2.</w:t>
      </w:r>
    </w:p>
    <w:p w:rsidR="00DE2D2B" w:rsidRDefault="008824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 w:eastAsia="hr-HR"/>
        </w:rPr>
        <w:t>(Usklađenost s propisima Evropske unije)</w:t>
      </w:r>
    </w:p>
    <w:p w:rsidR="00DE2D2B" w:rsidRDefault="008824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Ovom odlukom vrši se usklađivanje s 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>Uredbom Vijeća (EZ) br.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1338/2001 od 28. 6. 2001. godine o utvrđivanju mjera potrebnih za zaštitu eura od krivotvorenja i Uredbom Vijeća (EZ) br. 1339/2001 od 28. 6. 2001. godine, o proširenju učinka Uredbe (EZ) br. 1338/2001 o propisivanju mjera potrebnih za zaštitu eura od kri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>votvorenja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na one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države članice koje nisu prihvatile euro kao jedinstvenu valutu, kao i obavezu država nečlanica koje su potpisale sporazum o saradnji (stabilizaciji) i pridruživanju.</w:t>
      </w:r>
    </w:p>
    <w:p w:rsidR="00DE2D2B" w:rsidRDefault="00DE2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DE2D2B" w:rsidRDefault="008824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Član 3.</w:t>
      </w:r>
    </w:p>
    <w:p w:rsidR="00DE2D2B" w:rsidRDefault="008824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(Pojmovi)</w:t>
      </w:r>
    </w:p>
    <w:p w:rsidR="00DE2D2B" w:rsidRDefault="00882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Pojmovi koji se koriste u ovoj odluci imaju sljedeća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značenja:</w:t>
      </w:r>
    </w:p>
    <w:p w:rsidR="00DE2D2B" w:rsidRDefault="008824D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 w:eastAsia="hr-HR"/>
        </w:rPr>
        <w:t>gotov novac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su novčanice i kovani novac konvertibilne marke i strane valute koji imaju status zakonskog sredstva plaćanja,</w:t>
      </w:r>
    </w:p>
    <w:p w:rsidR="00DE2D2B" w:rsidRDefault="008824D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 w:eastAsia="hr-HR"/>
        </w:rPr>
        <w:t>sumnjiv gotov novac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su novčanice i kovani novac čija autentičnost ne može biti jasno utvrđena ručnom obradom ili obradom p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omoću uređaja ili za koji ima dovoljno razloga za sumnju da je krivotvoren,</w:t>
      </w:r>
    </w:p>
    <w:p w:rsidR="00DE2D2B" w:rsidRDefault="008824D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 w:eastAsia="hr-HR"/>
        </w:rPr>
        <w:t xml:space="preserve">krivotvoreni gotov novac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su novčanice i kovani novac izražen u konvertibilnim markama i stranoj valuti koji djelomično ili u potpunosti imaju izgled novčanice ili kovanog novca kon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vertibilne marke ili stranog gotovog novca, za koji je tehničkom analizom utvrđeno da je djelomično ili u potpunosti neovlašteno izrađen ili izmijenjen. Krivotvorenim gotovim novcem smatraju se i novčanice i kovani novac koji su prestali biti zakonsko sred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stvo plaćanja i koji su djelomično ili u potpunosti neovlašteno izrađeni ili izmijenjeni,</w:t>
      </w:r>
    </w:p>
    <w:p w:rsidR="00DE2D2B" w:rsidRDefault="008824D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bs-Latn-BA" w:eastAsia="hr-HR"/>
        </w:rPr>
        <w:t>osposobljeni zaposlenik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je zaposlenik obveznika koji je prošao obuku u Centralnoj banci Bosne i Hercegovine (u daljnjem tekstu: Centralna banka) i stekao status instr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uktora za postupak provjere autentičnosti novčanica i kovanog novca ili zaposlenik obveznika koji je prošao obuku kod instruktora,</w:t>
      </w:r>
    </w:p>
    <w:p w:rsidR="00DE2D2B" w:rsidRDefault="008824D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 w:eastAsia="hr-HR"/>
        </w:rPr>
        <w:t>provjera autentičnosti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gotovog novca je postupak provjere gotovog novca u svrhu izdvajanja sumnjivih primjeraka,</w:t>
      </w:r>
    </w:p>
    <w:p w:rsidR="00DE2D2B" w:rsidRDefault="008824D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 w:eastAsia="hr-HR"/>
        </w:rPr>
        <w:lastRenderedPageBreak/>
        <w:t>tehnička ana</w:t>
      </w:r>
      <w:r>
        <w:rPr>
          <w:rFonts w:ascii="Times New Roman" w:eastAsia="Times New Roman" w:hAnsi="Times New Roman" w:cs="Times New Roman"/>
          <w:i/>
          <w:sz w:val="24"/>
          <w:szCs w:val="24"/>
          <w:lang w:val="bs-Latn-BA" w:eastAsia="hr-HR"/>
        </w:rPr>
        <w:t xml:space="preserve">liza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je postupak utvrđivanja autentičnosti sumnjivog novca u Centralnoj banci, odnosno u slučaju potvrđenih krivotvorina postupak utvrđivanja načina izrade, imitacije obilježja i drugih tehničkih detalja,</w:t>
      </w:r>
    </w:p>
    <w:p w:rsidR="00DE2D2B" w:rsidRDefault="008824D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 w:eastAsia="hr-HR"/>
        </w:rPr>
        <w:t xml:space="preserve">tehnički i statistički podaci,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su podaci</w:t>
      </w:r>
      <w:r>
        <w:rPr>
          <w:rFonts w:ascii="Times New Roman" w:eastAsia="Times New Roman" w:hAnsi="Times New Roman" w:cs="Times New Roman"/>
          <w:i/>
          <w:sz w:val="24"/>
          <w:szCs w:val="24"/>
          <w:lang w:val="bs-Latn-BA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prema koji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m se mogu prepoznati krivotvorene novčanice i kovani novac (tehnički opis vrste krivotvorine) i podaci o broju krivotvorenih novčanica i kovanog novca, prema njihovom porijeklu, a posebno geografskom, i</w:t>
      </w:r>
    </w:p>
    <w:p w:rsidR="00DE2D2B" w:rsidRDefault="008824D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 w:eastAsia="hr-HR"/>
        </w:rPr>
        <w:t xml:space="preserve">obrada gotovog novca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je postupak brojanja i provjere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autentičnosti i prikladnosti novčanica i kovanog novca, ručno i/ili putem uređaja.</w:t>
      </w:r>
    </w:p>
    <w:p w:rsidR="00DE2D2B" w:rsidRDefault="00DE2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DE2D2B" w:rsidRDefault="008824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Član 4.</w:t>
      </w:r>
    </w:p>
    <w:p w:rsidR="00DE2D2B" w:rsidRDefault="008824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(Utvrđivanje autentičnosti sumnjivog gotovog novca)</w:t>
      </w:r>
    </w:p>
    <w:p w:rsidR="00DE2D2B" w:rsidRDefault="00882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(1) Zakonito sredstvo plaćanja u Bosni i Hercegovini su samo one novčanice i kovani novac koje je izdala Central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na banka.</w:t>
      </w:r>
    </w:p>
    <w:p w:rsidR="00DE2D2B" w:rsidRDefault="00882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(2) Ako postoji sumnja da su novčanice i kovani novac kao zakonsko sredstvo plaćanja u Bosni i Hercegovini ili strane novčanice i kovani novac krivotvoreni, sumnjiv gotov novac obavezno se dostavlja na tehničku analizu u Centralnu banku, koja utv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rđuje njegovu autentičnost. </w:t>
      </w:r>
    </w:p>
    <w:p w:rsidR="00DE2D2B" w:rsidRDefault="00DE2D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DE2D2B" w:rsidRDefault="008824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Član 5. </w:t>
      </w:r>
    </w:p>
    <w:p w:rsidR="00DE2D2B" w:rsidRDefault="008824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(Postupanje organa nadležnih za borbu protiv krivotvorenja sa sumnjivim gotovim novcem)</w:t>
      </w:r>
    </w:p>
    <w:p w:rsidR="00DE2D2B" w:rsidRDefault="00882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(1) Organi nadležni za borbu protiv krivotvorenja dopuštaju Centralnoj banci da pregleda gotov novac za koji se sumnja da je kriv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otvoren i Centralnoj banci bez odgađanja dostavljaju na analizu i identifikaciju potrebne uzorke svih vrsta novčanica i kovanog novca za koje se sumnja da su krivotvoreni, te tehničke i statističke podatke kojima raspolažu. </w:t>
      </w:r>
    </w:p>
    <w:p w:rsidR="00DE2D2B" w:rsidRDefault="00882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(2) Odredba iz stava (1) ovog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člana se primjenjuje tako da ne sprečava da se gotov novac za koji se sumnja da je krivotvoren upotrijebi ili zadrži kao dokazni materijal u krivičnom postupku.</w:t>
      </w:r>
    </w:p>
    <w:p w:rsidR="00DE2D2B" w:rsidRDefault="00DE2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DE2D2B" w:rsidRDefault="008824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Član 6.</w:t>
      </w:r>
    </w:p>
    <w:p w:rsidR="00DE2D2B" w:rsidRDefault="008824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(Postupanje Centralne banke sa sumnjivim i krivotvorenim gotovim novcem)</w:t>
      </w:r>
    </w:p>
    <w:p w:rsidR="00DE2D2B" w:rsidRDefault="00882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(1) Centralna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banka provodi tehničku analizu svake sumnjive novčanice i kovanog novca koju zaprimi.</w:t>
      </w:r>
    </w:p>
    <w:p w:rsidR="00DE2D2B" w:rsidRDefault="00882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(2) Rezultate tehničke analize Centralna banka obavezno dostavlja podnosiocu zahtjeva. </w:t>
      </w:r>
    </w:p>
    <w:p w:rsidR="00DE2D2B" w:rsidRDefault="00882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(3) Ukoliko se tehničkom analizom utvrdi da se radi o krivotvorenom gotovom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novcu, Centralna banka zadržava novac i izuzima ga iz opticaja.</w:t>
      </w:r>
    </w:p>
    <w:p w:rsidR="00DE2D2B" w:rsidRDefault="00882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(4) Ukoliko se tehničkom analizom utvrdi da dostavljeni gotov novac nije krivotvoren, Centralna banka vraća novac podnosiocu zahtjeva.</w:t>
      </w:r>
    </w:p>
    <w:p w:rsidR="00DE2D2B" w:rsidRDefault="00882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(5) Sumnjiv gotov novac i krivotvoreni gotov novac se mog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u dostaviti nadležnim institucijama u inostranstvu u svrhu provjere rezultata tehničke analize, klasifikacije krivotvorina ili u druge svrhe za koje Centralna banka procijeni da su opravdane.</w:t>
      </w:r>
    </w:p>
    <w:p w:rsidR="00DE2D2B" w:rsidRDefault="00882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(6) Centralna banka pohranjuje krivotvoren gotov novac.</w:t>
      </w:r>
    </w:p>
    <w:p w:rsidR="00DE2D2B" w:rsidRDefault="00DE2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DE2D2B" w:rsidRDefault="008824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Član 7.</w:t>
      </w:r>
    </w:p>
    <w:p w:rsidR="00DE2D2B" w:rsidRDefault="008824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(Baza podataka o krivotvorenom gotovom novcu)</w:t>
      </w:r>
    </w:p>
    <w:p w:rsidR="00DE2D2B" w:rsidRDefault="00882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(1) Centralna banka vodi jedinstvenu bazu podataka o tehničkim i statističkim podacima krivotvorenog novca u Bosni i Hercegovini u svrhu razmjene podataka u borbi protiv krivotvorenja gotovog novca.</w:t>
      </w:r>
    </w:p>
    <w:p w:rsidR="00DE2D2B" w:rsidRDefault="00882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(2) Organi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nadležni za borbu protiv krivotvorenja gotovog novca, u okviru svoje nadležnosti, imaju pravo pristupa bazi iz stava (1) ovog člana.</w:t>
      </w:r>
    </w:p>
    <w:p w:rsidR="00DE2D2B" w:rsidRDefault="00882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lastRenderedPageBreak/>
        <w:t>(3) Centralna banka može odobriti pristup bazi iz stava (1) ovog člana i drugim organima u zemlji i inostranstvu u cilju s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prečavanja krivotvorenja gotovog novca i bržeg otkrivanja krivotvorina.</w:t>
      </w:r>
    </w:p>
    <w:p w:rsidR="00DE2D2B" w:rsidRDefault="00882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(4) Pristup bazi podataka za organe iz stavova (1) i (2) ovog člana bit će omogućen kada Centralna banka osigura potrebne tehničke uslove.</w:t>
      </w:r>
    </w:p>
    <w:p w:rsidR="00DE2D2B" w:rsidRDefault="00DE2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DE2D2B" w:rsidRDefault="008824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Član 8.</w:t>
      </w:r>
    </w:p>
    <w:p w:rsidR="00DE2D2B" w:rsidRDefault="008824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(Postupanje Centralne banke po zahtj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evu istražnih organa)</w:t>
      </w:r>
    </w:p>
    <w:p w:rsidR="00DE2D2B" w:rsidRDefault="00882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(1) Centralna banka po nalogu nadležnog suda ili tužilaštva ili po zahtjevu policijskih organa u Bosni i Hercegovini obavlja tehničku analizu novčanica i kovanog novca.</w:t>
      </w:r>
    </w:p>
    <w:p w:rsidR="00DE2D2B" w:rsidRDefault="008824D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(2) Rezultati tehničke analize vršene za potrebe krivičnog postup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ka se dostavljaju nadležnom organu iz stava (1) ovog člana koji je aktom zatražio tehničku analizu.</w:t>
      </w:r>
    </w:p>
    <w:p w:rsidR="00DE2D2B" w:rsidRDefault="008824D1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(3) Centralna banka krivotvoreni gotov novac, za potrebe krivičnog postupka ili postupka koji mu prethodi, na pisani zahtjev, dostavlja nadležnom organu iz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stava (1) ovog člana.</w:t>
      </w:r>
    </w:p>
    <w:p w:rsidR="00DE2D2B" w:rsidRDefault="008824D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(4) Centralna banka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nadležnom organu iz stava (1) ovog člana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stavlja na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raspolaganje informacije o pojavi i obilježjima krivotvorenog gotovog novca.</w:t>
      </w:r>
    </w:p>
    <w:p w:rsidR="00DE2D2B" w:rsidRDefault="00882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(5) Centralna banka uništava krivotvoreni novac u skladu s aktom nadležnog suda ili t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užilaštva.</w:t>
      </w:r>
    </w:p>
    <w:p w:rsidR="00DE2D2B" w:rsidRDefault="00DE2D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DE2D2B" w:rsidRDefault="008824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Član 9.</w:t>
      </w:r>
    </w:p>
    <w:p w:rsidR="00DE2D2B" w:rsidRDefault="008824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(Postupanje obveznika sa sumnjivim gotovim novcem)</w:t>
      </w:r>
    </w:p>
    <w:p w:rsidR="00DE2D2B" w:rsidRDefault="00882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(1) Obveznici koji su dužni postupati sa sumnjivim gotovim novcem su banke sa sjedištem u Bosni i Hercegovini, drugi pružaoci platnih usluga u obavljanju poslova platnog prometa i svi d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rugi pravni subjekti koji učestvuju u obradi novčanica i kovanog novca i njihovoj distribuciji javnosti uključujući ustanove čija se djelatnost sastoji od razmjene novčanica i kovanog novca različitih valuta, kao što su ovlaštene mjenjačnice.</w:t>
      </w:r>
    </w:p>
    <w:p w:rsidR="00DE2D2B" w:rsidRDefault="00882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(2) Obveznici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iz stava (1) ovog člana su dužni izvršiti provjeru autentičnosti svih primjeraka primljenog gotovog novca u skladu s propisom Centralne banke o provjeri autentičnosti i prikladnosti gotovog novca.</w:t>
      </w:r>
    </w:p>
    <w:p w:rsidR="00DE2D2B" w:rsidRDefault="00882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(3) Ako pri provjeri autentičnosti primljenog gotovog novca obveznik utvrdi da je gotov novac sumnjiv, dužan ga je zadržati i bez odgađanja dostaviti u Centralnu banku na tehničku analizu, s popunjenim </w:t>
      </w:r>
      <w:r>
        <w:rPr>
          <w:rFonts w:ascii="Times New Roman" w:eastAsia="Times New Roman" w:hAnsi="Times New Roman" w:cs="Times New Roman"/>
          <w:i/>
          <w:sz w:val="24"/>
          <w:szCs w:val="24"/>
          <w:lang w:val="bs-Latn-BA" w:eastAsia="hr-HR"/>
        </w:rPr>
        <w:t>“Zahtjevom za tehničku analizu sumnjivog novca“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, koji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se nalazi u prilogu ove odluke i čini njen sastavni dio.</w:t>
      </w:r>
    </w:p>
    <w:p w:rsidR="00DE2D2B" w:rsidRDefault="00882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(4) Obveznik je dužan donosiocu sumnjivog gotovog novca izdati potvrdu o zadržavanju tog novca s naznakom datuma, količine, apoena i serijskih brojeva (za novčanice). </w:t>
      </w:r>
    </w:p>
    <w:p w:rsidR="00DE2D2B" w:rsidRDefault="00882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(5) Ako se tehničkom analizom u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Centralnoj banci utvrdi da gotov novac iz stava (3) ovog člana nije krivotvoren</w:t>
      </w:r>
      <w:r>
        <w:rPr>
          <w:rFonts w:ascii="Times New Roman" w:eastAsia="Times New Roman" w:hAnsi="Times New Roman" w:cs="Times New Roman"/>
          <w:sz w:val="24"/>
          <w:szCs w:val="24"/>
          <w:lang w:val="bs-Cyrl-BA"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obveznik odmah, nakon zaprimanja rezultata tehničke analize i povrata gotovog novca, obavještava donosioca i vraća mu novac.</w:t>
      </w:r>
    </w:p>
    <w:p w:rsidR="00DE2D2B" w:rsidRDefault="00882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(6) Odredbe ovog člana primjenjuju se i na gotov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novac kojem je prestao status zakonskog sredstva plaćanja, ukoliko se posumnja u njegovu autentičnost.</w:t>
      </w:r>
    </w:p>
    <w:p w:rsidR="00DE2D2B" w:rsidRDefault="00DE2D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DE2D2B" w:rsidRDefault="008824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Član 10.</w:t>
      </w:r>
    </w:p>
    <w:p w:rsidR="00DE2D2B" w:rsidRDefault="008824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(Centar u Centralnoj banci)</w:t>
      </w:r>
    </w:p>
    <w:p w:rsidR="00DE2D2B" w:rsidRDefault="008824D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bs-Latn-BA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val="bs-Latn-BA"/>
          <w14:ligatures w14:val="standardContextual"/>
        </w:rPr>
        <w:t>S ciljem provođenja mjera za sprečavanje krivotvorenja gotovog novca i efikasnijeg otkrivanja krivotvorenog gotovog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bs-Latn-BA"/>
          <w14:ligatures w14:val="standardContextual"/>
        </w:rPr>
        <w:t xml:space="preserve"> novca, te u svrhu saradnje s ovlaštenim institucijama u zemlji i inostranstvu na sprečavanju krivotvorenja i otkrivanju krivotvorenog gotovog novca, Centralna banka uspostavlja Centar za borbu protiv krivotvorenja, analizu novčanica i analizu kovanog novc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bs-Latn-BA"/>
          <w14:ligatures w14:val="standardContextual"/>
        </w:rPr>
        <w:t xml:space="preserve">a. </w:t>
      </w:r>
    </w:p>
    <w:p w:rsidR="00DE2D2B" w:rsidRDefault="00DE2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2D2B" w:rsidRDefault="00DE2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2D2B" w:rsidRDefault="00DE2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2D2B" w:rsidRDefault="008824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lastRenderedPageBreak/>
        <w:t>Član 11.</w:t>
      </w:r>
    </w:p>
    <w:p w:rsidR="00DE2D2B" w:rsidRDefault="008824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bs-Latn-BA"/>
          <w14:ligatures w14:val="standardContextual"/>
        </w:rPr>
        <w:t>Centar za borbu protiv krivotvorenja, analizu novčanica i analizu kovanog novca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)</w:t>
      </w:r>
    </w:p>
    <w:p w:rsidR="00DE2D2B" w:rsidRDefault="008824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Centar za borbu protiv krivotvorenja, analizu novčanica i analizu kovanog novca nadležan je da:</w:t>
      </w:r>
    </w:p>
    <w:p w:rsidR="00DE2D2B" w:rsidRDefault="008824D1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prima i evidentira zahtjeve sa sumnjivim gotovim novcem,</w:t>
      </w:r>
    </w:p>
    <w:p w:rsidR="00DE2D2B" w:rsidRDefault="008824D1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priku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plja tehničke i statističke podatke o krivotvorenom gotovom novcu, formira sistem za praćenje registrovanog krivotvorenog gotovog novca i stavlja podatke o krivotvorenom gotovom novcu na raspolaganje ovlaštenim korisnicima,</w:t>
      </w:r>
    </w:p>
    <w:p w:rsidR="00DE2D2B" w:rsidRDefault="008824D1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određuje tehničke i statističke 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podatke o krivotvorenom gotovom novcu od kojih se sastoji sistem za praćenje registrovanog krivotvorenog gotovog novca, uključujući i detaljan sadržaj baze podataka, funkcije nužne za upravljanje sistemom, mrežu i komunikacije, kao i sigurnosne aspekte,</w:t>
      </w:r>
    </w:p>
    <w:p w:rsidR="00DE2D2B" w:rsidRDefault="008824D1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pr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iprema i saopštava informacije o pojavama krivotvorenog gotovog novca i sarađuje sa nadležnim organima i tijelima u zemlji i inostranstvu,</w:t>
      </w:r>
    </w:p>
    <w:p w:rsidR="00DE2D2B" w:rsidRDefault="008824D1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učestvuje u pripremi i realizaciji sporazuma o saradnji u oblasti sprečavanja krivotvorenja i otkrivanja krivotvoreno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g gotovog novca sa ovlaštenim organima i tijelima u zemlji i inostranstvu,</w:t>
      </w:r>
    </w:p>
    <w:p w:rsidR="00DE2D2B" w:rsidRDefault="008824D1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organizuje i vrši osposobljavanje zaposlenika obveznika (osposobljeni zaposlenik) i ostalih zainteresovanih učesnika koji rukuju novčanicama i kovanim novcem, radi sprečavanja 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krivotvorenja i otkrivanja krivotvorenog gotovog novca,</w:t>
      </w:r>
    </w:p>
    <w:p w:rsidR="00DE2D2B" w:rsidRDefault="008824D1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sarađuje s proizvođačima i dobavljačima uređaja za utvrđivanje autentičnosti novčanica i kovanog novca,</w:t>
      </w:r>
    </w:p>
    <w:p w:rsidR="00DE2D2B" w:rsidRDefault="008824D1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poduzima, u skladu s važećim zakonskim propisima, sve nužne mjere u cilju sprečavanja nedozvolje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ne reprodukcije novčanica i kovanog novca i povrede autorskih prava nad dizajnom novčanica i kovanog novca,</w:t>
      </w:r>
    </w:p>
    <w:p w:rsidR="00DE2D2B" w:rsidRDefault="008824D1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vrši tehničku analizu svih sumnjivih primjeraka novčanica i kovanog novca i o tome sačinjava izvještaje,</w:t>
      </w:r>
    </w:p>
    <w:p w:rsidR="00DE2D2B" w:rsidRDefault="008824D1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vrši klasifikaciju krivotvorenih novčanica 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i krivotvorenog kovanog novca,</w:t>
      </w:r>
    </w:p>
    <w:p w:rsidR="00DE2D2B" w:rsidRDefault="008824D1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izrađuje izvještaje o pojavi krivotvorenih novčanica i krivotvorenog kovanog novca, </w:t>
      </w:r>
    </w:p>
    <w:p w:rsidR="00DE2D2B" w:rsidRDefault="008824D1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pohranjuje sve primjerke registrovanih krivotvorenih novčanica i krivotvorenog kovanog novca, </w:t>
      </w:r>
    </w:p>
    <w:p w:rsidR="00DE2D2B" w:rsidRDefault="008824D1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formira komplete krivotvorenih novčanica i 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krivotvorenog kovanog novca za potrebe edukacije i testiranja uređaja.</w:t>
      </w:r>
    </w:p>
    <w:p w:rsidR="00DE2D2B" w:rsidRDefault="008824D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(2) Centar iz stava (1) ovog člana počet će s radom najkasnije u roku od godinu dana od dana stupanja na snagu ove odluke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i u tom periodu će se poduzeti sve neophodne aktivnosti za osig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>uranje funkcionisanja centra.</w:t>
      </w:r>
    </w:p>
    <w:p w:rsidR="00DE2D2B" w:rsidRDefault="008824D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(3) Do početka rada centra iz stava (1) ovog člana, poslove i aktivnosti iz ove odluke u vezi s gotovim novcem za koji postoji sumnja da je krivotvoren obavlja organizacioni oblik nadležan za poslove trezora u Centralnoj banci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</w:p>
    <w:p w:rsidR="00DE2D2B" w:rsidRDefault="00DE2D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DE2D2B" w:rsidRDefault="008824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Član 12.</w:t>
      </w:r>
    </w:p>
    <w:p w:rsidR="00DE2D2B" w:rsidRDefault="008824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(Međuinstitucionalna saradnja radi zaštite gotovog novca od krivotvorenja)</w:t>
      </w:r>
    </w:p>
    <w:p w:rsidR="00DE2D2B" w:rsidRDefault="00882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(1) Centralna banka sarađuje sa svim nadležnim institucijama na svim nivoima vlasti u Bosni i Hercegovini i sa svim nadležnim institucijama u inostranstvu u borbi protiv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krivotvorenja novčanica i kovanog novca s ciljem sprečavanja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krivotvorenja i otkrivanju krivotvorina.</w:t>
      </w:r>
    </w:p>
    <w:p w:rsidR="00DE2D2B" w:rsidRDefault="00882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(2) U svrhu realizacije saradnje iz stava (1) ovog člana guverner Centralne banke može zaključiti sporazum o saradnji s ovlaštenim institucijama u zemlji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i inostranstvu i druge sporazume o saradnji za koje smatra da su potrebni u svrhu zaštite od krivotvorenja gotovog novca.</w:t>
      </w:r>
    </w:p>
    <w:p w:rsidR="00DE2D2B" w:rsidRDefault="00DE2D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DE2D2B" w:rsidRDefault="008824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lastRenderedPageBreak/>
        <w:t>Član 13.</w:t>
      </w:r>
    </w:p>
    <w:p w:rsidR="00DE2D2B" w:rsidRDefault="008824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(Provedba odluke)</w:t>
      </w:r>
    </w:p>
    <w:p w:rsidR="00DE2D2B" w:rsidRDefault="008824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hAnsi="Times New Roman" w:cs="Times New Roman"/>
          <w:sz w:val="24"/>
          <w:szCs w:val="24"/>
          <w:lang w:val="bs-Latn-BA" w:eastAsia="hr-HR"/>
        </w:rPr>
        <w:t xml:space="preserve">Ovlašćuje se guverner Centralne banke da donose propise potrebne za provedbu ove odluke. </w:t>
      </w:r>
    </w:p>
    <w:p w:rsidR="00DE2D2B" w:rsidRDefault="00DE2D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DE2D2B" w:rsidRDefault="008824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Član 14.</w:t>
      </w:r>
    </w:p>
    <w:p w:rsidR="00DE2D2B" w:rsidRDefault="008824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BA" w:eastAsia="hr-HR"/>
        </w:rPr>
        <w:t>(Stupanje na snagu )</w:t>
      </w:r>
    </w:p>
    <w:p w:rsidR="00DE2D2B" w:rsidRDefault="00882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BA" w:eastAsia="hr-HR"/>
        </w:rPr>
        <w:t>(1) Ova odluka stupa na snagu osmog dana od dana objavljivanja u „Službenom glasniku BiH“.</w:t>
      </w:r>
    </w:p>
    <w:p w:rsidR="00DE2D2B" w:rsidRDefault="00882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BA" w:eastAsia="hr-HR"/>
        </w:rPr>
        <w:t xml:space="preserve">(2) Ova odluka se objavljuje i u „Službenim novinama Federacije BiH“, „Službenom glasniku Republike Srpske“ i „Službenom glasniku Brčko </w:t>
      </w:r>
      <w:r>
        <w:rPr>
          <w:rFonts w:ascii="Times New Roman" w:eastAsia="Times New Roman" w:hAnsi="Times New Roman" w:cs="Times New Roman"/>
          <w:sz w:val="24"/>
          <w:szCs w:val="24"/>
          <w:lang w:val="sr-Latn-BA" w:eastAsia="hr-HR"/>
        </w:rPr>
        <w:t>distrikta BiH“.</w:t>
      </w:r>
    </w:p>
    <w:p w:rsidR="00DE2D2B" w:rsidRDefault="00DE2D2B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sr-Latn-BA" w:eastAsia="hr-HR"/>
        </w:rPr>
      </w:pPr>
    </w:p>
    <w:p w:rsidR="00DE2D2B" w:rsidRDefault="00DE2D2B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sr-Latn-BA" w:eastAsia="hr-HR"/>
        </w:rPr>
      </w:pPr>
    </w:p>
    <w:p w:rsidR="00DE2D2B" w:rsidRDefault="00DE2D2B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sr-Latn-BA" w:eastAsia="hr-HR"/>
        </w:rPr>
      </w:pPr>
    </w:p>
    <w:p w:rsidR="00DE2D2B" w:rsidRDefault="008824D1">
      <w:pPr>
        <w:tabs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iCs/>
          <w:sz w:val="24"/>
          <w:szCs w:val="24"/>
          <w:lang w:val="bs-Latn-BA" w:eastAsia="hr-BA"/>
        </w:rPr>
      </w:pPr>
      <w:r>
        <w:rPr>
          <w:rFonts w:ascii="Times New Roman" w:eastAsia="Arial" w:hAnsi="Times New Roman" w:cs="Times New Roman"/>
          <w:iCs/>
          <w:sz w:val="24"/>
          <w:szCs w:val="24"/>
          <w:lang w:val="bs-Latn-BA" w:eastAsia="hr-BA"/>
        </w:rPr>
        <w:tab/>
        <w:t>Predsjedavajuća</w:t>
      </w:r>
    </w:p>
    <w:p w:rsidR="00DE2D2B" w:rsidRDefault="008824D1">
      <w:pPr>
        <w:tabs>
          <w:tab w:val="center" w:pos="6804"/>
        </w:tabs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Broj: UV-122-02-1-242-16/26</w:t>
      </w:r>
      <w:r>
        <w:rPr>
          <w:rFonts w:ascii="Times New Roman" w:eastAsia="Arial" w:hAnsi="Times New Roman" w:cs="Times New Roman"/>
          <w:iCs/>
          <w:sz w:val="24"/>
          <w:szCs w:val="24"/>
          <w:lang w:val="bs-Latn-BA" w:eastAsia="hr-BA"/>
        </w:rPr>
        <w:tab/>
        <w:t>Upravnog vijeća Centralne banke</w:t>
      </w:r>
    </w:p>
    <w:p w:rsidR="00DE2D2B" w:rsidRDefault="008824D1">
      <w:pPr>
        <w:tabs>
          <w:tab w:val="center" w:pos="6804"/>
        </w:tabs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Sarajevo, 29.01.2026. godine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ab/>
      </w:r>
      <w:r>
        <w:rPr>
          <w:rFonts w:ascii="Times New Roman" w:eastAsia="Arial" w:hAnsi="Times New Roman" w:cs="Times New Roman"/>
          <w:iCs/>
          <w:sz w:val="24"/>
          <w:szCs w:val="24"/>
          <w:lang w:val="bs-Latn-BA" w:eastAsia="hr-BA"/>
        </w:rPr>
        <w:t>Bosne i Hercegovine</w:t>
      </w:r>
    </w:p>
    <w:p w:rsidR="00DE2D2B" w:rsidRDefault="008824D1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ab/>
      </w:r>
      <w:r>
        <w:rPr>
          <w:rFonts w:ascii="Times New Roman" w:eastAsia="Arial" w:hAnsi="Times New Roman" w:cs="Times New Roman"/>
          <w:iCs/>
          <w:sz w:val="24"/>
          <w:szCs w:val="24"/>
          <w:lang w:val="bs-Latn-BA" w:eastAsia="hr-BA"/>
        </w:rPr>
        <w:t>GUVERNERKA</w:t>
      </w:r>
    </w:p>
    <w:p w:rsidR="00DE2D2B" w:rsidRDefault="008824D1">
      <w:pPr>
        <w:tabs>
          <w:tab w:val="center" w:pos="680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Arial" w:hAnsi="Times New Roman" w:cs="Times New Roman"/>
          <w:iCs/>
          <w:sz w:val="24"/>
          <w:szCs w:val="24"/>
          <w:lang w:val="bs-Latn-BA" w:eastAsia="hr-BA"/>
        </w:rPr>
        <w:tab/>
        <w:t>dr. Jasmina Selimović</w:t>
      </w:r>
    </w:p>
    <w:p w:rsidR="00DE2D2B" w:rsidRDefault="00DE2D2B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sr-Latn-BA" w:eastAsia="hr-HR"/>
        </w:rPr>
      </w:pPr>
    </w:p>
    <w:p w:rsidR="00DE2D2B" w:rsidRDefault="00DE2D2B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sr-Latn-BA" w:eastAsia="hr-HR"/>
        </w:rPr>
      </w:pPr>
    </w:p>
    <w:p w:rsidR="00DE2D2B" w:rsidRDefault="00DE2D2B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sr-Latn-BA" w:eastAsia="hr-HR"/>
        </w:rPr>
        <w:sectPr w:rsidR="00DE2D2B">
          <w:footerReference w:type="default" r:id="rId8"/>
          <w:pgSz w:w="11906" w:h="16838" w:code="9"/>
          <w:pgMar w:top="1440" w:right="1440" w:bottom="1440" w:left="1440" w:header="284" w:footer="737" w:gutter="0"/>
          <w:cols w:space="720"/>
          <w:docGrid w:linePitch="326"/>
        </w:sectPr>
      </w:pPr>
    </w:p>
    <w:p w:rsidR="00DE2D2B" w:rsidRDefault="008824D1">
      <w:pPr>
        <w:widowControl w:val="0"/>
        <w:autoSpaceDE w:val="0"/>
        <w:autoSpaceDN w:val="0"/>
        <w:spacing w:after="0" w:line="240" w:lineRule="auto"/>
        <w:ind w:left="1393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  <w:r>
        <w:rPr>
          <w:rFonts w:ascii="Times New Roman" w:eastAsia="Times New Roman" w:hAnsi="Times New Roman" w:cs="Times New Roman"/>
          <w:iCs/>
          <w:noProof/>
          <w:sz w:val="20"/>
          <w:szCs w:val="20"/>
        </w:rPr>
        <w:lastRenderedPageBreak/>
        <w:drawing>
          <wp:inline distT="0" distB="0" distL="0" distR="0">
            <wp:extent cx="4460126" cy="56235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0126" cy="56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D2B" w:rsidRDefault="00DE2D2B">
      <w:pPr>
        <w:widowControl w:val="0"/>
        <w:autoSpaceDE w:val="0"/>
        <w:autoSpaceDN w:val="0"/>
        <w:spacing w:before="166" w:after="0" w:line="240" w:lineRule="auto"/>
        <w:rPr>
          <w:rFonts w:ascii="Times New Roman" w:eastAsia="Times New Roman" w:hAnsi="Times New Roman" w:cs="Times New Roman"/>
          <w:iCs/>
          <w:szCs w:val="20"/>
          <w:lang w:val="bs"/>
        </w:rPr>
      </w:pPr>
    </w:p>
    <w:p w:rsidR="00DE2D2B" w:rsidRDefault="008824D1">
      <w:pPr>
        <w:widowControl w:val="0"/>
        <w:autoSpaceDE w:val="0"/>
        <w:autoSpaceDN w:val="0"/>
        <w:spacing w:after="0" w:line="240" w:lineRule="auto"/>
        <w:ind w:left="85"/>
        <w:outlineLvl w:val="0"/>
        <w:rPr>
          <w:rFonts w:ascii="Times New Roman" w:eastAsia="Times New Roman" w:hAnsi="Times New Roman" w:cs="Times New Roman"/>
          <w:i/>
          <w:iCs/>
          <w:lang w:val="bs"/>
        </w:rPr>
      </w:pPr>
      <w:r>
        <w:rPr>
          <w:rFonts w:ascii="Times New Roman" w:eastAsia="Times New Roman" w:hAnsi="Times New Roman" w:cs="Times New Roman"/>
          <w:iCs/>
          <w:sz w:val="24"/>
          <w:lang w:val="bs"/>
        </w:rPr>
        <w:t>Broj:</w:t>
      </w:r>
      <w:r>
        <w:rPr>
          <w:rFonts w:ascii="Times New Roman" w:eastAsia="Times New Roman" w:hAnsi="Times New Roman" w:cs="Times New Roman"/>
          <w:iCs/>
          <w:spacing w:val="57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BEBEBE"/>
          <w:lang w:val="bs"/>
        </w:rPr>
        <w:t>Broj</w:t>
      </w:r>
      <w:r>
        <w:rPr>
          <w:rFonts w:ascii="Times New Roman" w:eastAsia="Times New Roman" w:hAnsi="Times New Roman" w:cs="Times New Roman"/>
          <w:i/>
          <w:iCs/>
          <w:color w:val="BEBEBE"/>
          <w:spacing w:val="-3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BEBEBE"/>
          <w:lang w:val="bs"/>
        </w:rPr>
        <w:t>podnosioca</w:t>
      </w:r>
      <w:r>
        <w:rPr>
          <w:rFonts w:ascii="Times New Roman" w:eastAsia="Times New Roman" w:hAnsi="Times New Roman" w:cs="Times New Roman"/>
          <w:i/>
          <w:iCs/>
          <w:color w:val="BEBEBE"/>
          <w:spacing w:val="-1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BEBEBE"/>
          <w:spacing w:val="-2"/>
          <w:lang w:val="bs"/>
        </w:rPr>
        <w:t>zahtjeva</w:t>
      </w:r>
    </w:p>
    <w:p w:rsidR="00DE2D2B" w:rsidRDefault="008824D1">
      <w:pPr>
        <w:widowControl w:val="0"/>
        <w:autoSpaceDE w:val="0"/>
        <w:autoSpaceDN w:val="0"/>
        <w:spacing w:after="0" w:line="240" w:lineRule="auto"/>
        <w:ind w:left="85"/>
        <w:rPr>
          <w:rFonts w:ascii="Times New Roman" w:eastAsia="Times New Roman" w:hAnsi="Times New Roman" w:cs="Times New Roman"/>
          <w:i/>
          <w:lang w:val="bs"/>
        </w:rPr>
      </w:pPr>
      <w:r>
        <w:rPr>
          <w:rFonts w:ascii="Times New Roman" w:eastAsia="Times New Roman" w:hAnsi="Times New Roman" w:cs="Times New Roman"/>
          <w:sz w:val="24"/>
          <w:lang w:val="bs"/>
        </w:rPr>
        <w:t>Mjesto</w:t>
      </w:r>
      <w:r>
        <w:rPr>
          <w:rFonts w:ascii="Times New Roman" w:eastAsia="Times New Roman" w:hAnsi="Times New Roman" w:cs="Times New Roman"/>
          <w:spacing w:val="-1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>datum:</w:t>
      </w:r>
      <w:r>
        <w:rPr>
          <w:rFonts w:ascii="Times New Roman" w:eastAsia="Times New Roman" w:hAnsi="Times New Roman" w:cs="Times New Roman"/>
          <w:spacing w:val="60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color w:val="BEBEBE"/>
          <w:lang w:val="bs"/>
        </w:rPr>
        <w:t>Mjesto</w:t>
      </w:r>
      <w:r>
        <w:rPr>
          <w:rFonts w:ascii="Times New Roman" w:eastAsia="Times New Roman" w:hAnsi="Times New Roman" w:cs="Times New Roman"/>
          <w:i/>
          <w:color w:val="BEBEBE"/>
          <w:spacing w:val="-4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color w:val="BEBEBE"/>
          <w:lang w:val="bs"/>
        </w:rPr>
        <w:t>i</w:t>
      </w:r>
      <w:r>
        <w:rPr>
          <w:rFonts w:ascii="Times New Roman" w:eastAsia="Times New Roman" w:hAnsi="Times New Roman" w:cs="Times New Roman"/>
          <w:i/>
          <w:color w:val="BEBEBE"/>
          <w:spacing w:val="-3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color w:val="BEBEBE"/>
          <w:lang w:val="bs"/>
        </w:rPr>
        <w:t xml:space="preserve">datum </w:t>
      </w:r>
      <w:r>
        <w:rPr>
          <w:rFonts w:ascii="Times New Roman" w:eastAsia="Times New Roman" w:hAnsi="Times New Roman" w:cs="Times New Roman"/>
          <w:i/>
          <w:color w:val="BEBEBE"/>
          <w:spacing w:val="-2"/>
          <w:lang w:val="bs"/>
        </w:rPr>
        <w:t>zahtjeva</w:t>
      </w:r>
    </w:p>
    <w:p w:rsidR="00DE2D2B" w:rsidRDefault="00DE2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Cs w:val="20"/>
          <w:lang w:val="bs"/>
        </w:rPr>
      </w:pPr>
    </w:p>
    <w:p w:rsidR="00DE2D2B" w:rsidRDefault="00DE2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Cs w:val="20"/>
          <w:lang w:val="bs"/>
        </w:rPr>
      </w:pPr>
    </w:p>
    <w:p w:rsidR="00DE2D2B" w:rsidRDefault="00DE2D2B">
      <w:pPr>
        <w:widowControl w:val="0"/>
        <w:autoSpaceDE w:val="0"/>
        <w:autoSpaceDN w:val="0"/>
        <w:spacing w:before="70" w:after="0" w:line="240" w:lineRule="auto"/>
        <w:rPr>
          <w:rFonts w:ascii="Times New Roman" w:eastAsia="Times New Roman" w:hAnsi="Times New Roman" w:cs="Times New Roman"/>
          <w:i/>
          <w:iCs/>
          <w:szCs w:val="20"/>
          <w:lang w:val="bs"/>
        </w:rPr>
      </w:pPr>
    </w:p>
    <w:p w:rsidR="00DE2D2B" w:rsidRDefault="008824D1">
      <w:pPr>
        <w:widowControl w:val="0"/>
        <w:autoSpaceDE w:val="0"/>
        <w:autoSpaceDN w:val="0"/>
        <w:spacing w:after="0" w:line="240" w:lineRule="auto"/>
        <w:ind w:left="85"/>
        <w:rPr>
          <w:rFonts w:ascii="Times New Roman" w:eastAsia="Times New Roman" w:hAnsi="Times New Roman" w:cs="Times New Roman"/>
          <w:b/>
          <w:bCs/>
          <w:sz w:val="28"/>
          <w:szCs w:val="28"/>
          <w:lang w:val="b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bs"/>
        </w:rPr>
        <w:t>ZAHTJEV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bs"/>
        </w:rPr>
        <w:t>ZA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bs"/>
        </w:rPr>
        <w:t>TEHNIČKU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bs"/>
        </w:rPr>
        <w:t>ANALIZU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bs"/>
        </w:rPr>
        <w:t>SUMNJIVOG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bs"/>
        </w:rPr>
        <w:t>NOVCA</w:t>
      </w:r>
    </w:p>
    <w:p w:rsidR="00DE2D2B" w:rsidRDefault="00DE2D2B">
      <w:pPr>
        <w:widowControl w:val="0"/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b/>
          <w:iCs/>
          <w:sz w:val="20"/>
          <w:szCs w:val="20"/>
          <w:lang w:val="bs"/>
        </w:rPr>
      </w:pPr>
    </w:p>
    <w:tbl>
      <w:tblPr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2"/>
        <w:gridCol w:w="6256"/>
      </w:tblGrid>
      <w:tr w:rsidR="00DE2D2B">
        <w:trPr>
          <w:trHeight w:val="328"/>
        </w:trPr>
        <w:tc>
          <w:tcPr>
            <w:tcW w:w="3522" w:type="dxa"/>
          </w:tcPr>
          <w:p w:rsidR="00DE2D2B" w:rsidRDefault="008824D1">
            <w:pPr>
              <w:widowControl w:val="0"/>
              <w:autoSpaceDE w:val="0"/>
              <w:autoSpaceDN w:val="0"/>
              <w:spacing w:before="51"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b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bs"/>
              </w:rPr>
              <w:t>Podnosilac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bs"/>
              </w:rPr>
              <w:t xml:space="preserve"> Zahtjeva</w:t>
            </w:r>
          </w:p>
        </w:tc>
        <w:tc>
          <w:tcPr>
            <w:tcW w:w="6256" w:type="dxa"/>
          </w:tcPr>
          <w:p w:rsidR="00DE2D2B" w:rsidRDefault="008824D1">
            <w:pPr>
              <w:widowControl w:val="0"/>
              <w:autoSpaceDE w:val="0"/>
              <w:autoSpaceDN w:val="0"/>
              <w:spacing w:after="0" w:line="251" w:lineRule="exact"/>
              <w:ind w:left="107"/>
              <w:rPr>
                <w:rFonts w:ascii="Times New Roman" w:eastAsia="Times New Roman" w:hAnsi="Times New Roman" w:cs="Times New Roman"/>
                <w:i/>
                <w:lang w:val="bs"/>
              </w:rPr>
            </w:pPr>
            <w:r>
              <w:rPr>
                <w:rFonts w:ascii="Times New Roman" w:eastAsia="Times New Roman" w:hAnsi="Times New Roman" w:cs="Times New Roman"/>
                <w:i/>
                <w:color w:val="BEBEBE"/>
                <w:lang w:val="bs"/>
              </w:rPr>
              <w:t>Unesite</w:t>
            </w:r>
            <w:r>
              <w:rPr>
                <w:rFonts w:ascii="Times New Roman" w:eastAsia="Times New Roman" w:hAnsi="Times New Roman" w:cs="Times New Roman"/>
                <w:i/>
                <w:color w:val="BEBEBE"/>
                <w:spacing w:val="-5"/>
                <w:lang w:val="b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BEBEBE"/>
                <w:spacing w:val="-2"/>
                <w:lang w:val="bs"/>
              </w:rPr>
              <w:t>podatke</w:t>
            </w:r>
          </w:p>
        </w:tc>
      </w:tr>
      <w:tr w:rsidR="00DE2D2B">
        <w:trPr>
          <w:trHeight w:val="330"/>
        </w:trPr>
        <w:tc>
          <w:tcPr>
            <w:tcW w:w="3522" w:type="dxa"/>
          </w:tcPr>
          <w:p w:rsidR="00DE2D2B" w:rsidRDefault="008824D1">
            <w:pPr>
              <w:widowControl w:val="0"/>
              <w:autoSpaceDE w:val="0"/>
              <w:autoSpaceDN w:val="0"/>
              <w:spacing w:before="54"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bs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bs"/>
              </w:rPr>
              <w:t>JIB</w:t>
            </w:r>
          </w:p>
        </w:tc>
        <w:tc>
          <w:tcPr>
            <w:tcW w:w="6256" w:type="dxa"/>
          </w:tcPr>
          <w:p w:rsidR="00DE2D2B" w:rsidRDefault="008824D1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i/>
                <w:lang w:val="bs"/>
              </w:rPr>
            </w:pPr>
            <w:r>
              <w:rPr>
                <w:rFonts w:ascii="Times New Roman" w:eastAsia="Times New Roman" w:hAnsi="Times New Roman" w:cs="Times New Roman"/>
                <w:i/>
                <w:color w:val="BEBEBE"/>
                <w:lang w:val="bs"/>
              </w:rPr>
              <w:t>Unesite</w:t>
            </w:r>
            <w:r>
              <w:rPr>
                <w:rFonts w:ascii="Times New Roman" w:eastAsia="Times New Roman" w:hAnsi="Times New Roman" w:cs="Times New Roman"/>
                <w:i/>
                <w:color w:val="BEBEBE"/>
                <w:spacing w:val="-4"/>
                <w:lang w:val="b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BEBEBE"/>
                <w:spacing w:val="-2"/>
                <w:lang w:val="bs"/>
              </w:rPr>
              <w:t>podatke</w:t>
            </w:r>
          </w:p>
        </w:tc>
      </w:tr>
      <w:tr w:rsidR="00DE2D2B">
        <w:trPr>
          <w:trHeight w:val="328"/>
        </w:trPr>
        <w:tc>
          <w:tcPr>
            <w:tcW w:w="3522" w:type="dxa"/>
          </w:tcPr>
          <w:p w:rsidR="00DE2D2B" w:rsidRDefault="008824D1">
            <w:pPr>
              <w:widowControl w:val="0"/>
              <w:autoSpaceDE w:val="0"/>
              <w:autoSpaceDN w:val="0"/>
              <w:spacing w:before="51"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b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bs"/>
              </w:rPr>
              <w:t>Adresa</w:t>
            </w:r>
          </w:p>
        </w:tc>
        <w:tc>
          <w:tcPr>
            <w:tcW w:w="6256" w:type="dxa"/>
          </w:tcPr>
          <w:p w:rsidR="00DE2D2B" w:rsidRDefault="008824D1">
            <w:pPr>
              <w:widowControl w:val="0"/>
              <w:autoSpaceDE w:val="0"/>
              <w:autoSpaceDN w:val="0"/>
              <w:spacing w:after="0" w:line="251" w:lineRule="exact"/>
              <w:ind w:left="107"/>
              <w:rPr>
                <w:rFonts w:ascii="Times New Roman" w:eastAsia="Times New Roman" w:hAnsi="Times New Roman" w:cs="Times New Roman"/>
                <w:i/>
                <w:lang w:val="bs"/>
              </w:rPr>
            </w:pPr>
            <w:r>
              <w:rPr>
                <w:rFonts w:ascii="Times New Roman" w:eastAsia="Times New Roman" w:hAnsi="Times New Roman" w:cs="Times New Roman"/>
                <w:i/>
                <w:color w:val="BEBEBE"/>
                <w:lang w:val="bs"/>
              </w:rPr>
              <w:t>Unesite</w:t>
            </w:r>
            <w:r>
              <w:rPr>
                <w:rFonts w:ascii="Times New Roman" w:eastAsia="Times New Roman" w:hAnsi="Times New Roman" w:cs="Times New Roman"/>
                <w:i/>
                <w:color w:val="BEBEBE"/>
                <w:spacing w:val="-4"/>
                <w:lang w:val="b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BEBEBE"/>
                <w:spacing w:val="-2"/>
                <w:lang w:val="bs"/>
              </w:rPr>
              <w:t>podatke</w:t>
            </w:r>
          </w:p>
        </w:tc>
      </w:tr>
      <w:tr w:rsidR="00DE2D2B">
        <w:trPr>
          <w:trHeight w:val="328"/>
        </w:trPr>
        <w:tc>
          <w:tcPr>
            <w:tcW w:w="3522" w:type="dxa"/>
          </w:tcPr>
          <w:p w:rsidR="00DE2D2B" w:rsidRDefault="008824D1">
            <w:pPr>
              <w:widowControl w:val="0"/>
              <w:autoSpaceDE w:val="0"/>
              <w:autoSpaceDN w:val="0"/>
              <w:spacing w:before="51"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b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bs"/>
              </w:rPr>
              <w:t>Ime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b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bs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b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bs"/>
              </w:rPr>
              <w:t>prezime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b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bs"/>
              </w:rPr>
              <w:t>kontakt-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bs"/>
              </w:rPr>
              <w:t>osobe</w:t>
            </w:r>
          </w:p>
        </w:tc>
        <w:tc>
          <w:tcPr>
            <w:tcW w:w="6256" w:type="dxa"/>
          </w:tcPr>
          <w:p w:rsidR="00DE2D2B" w:rsidRDefault="008824D1">
            <w:pPr>
              <w:widowControl w:val="0"/>
              <w:autoSpaceDE w:val="0"/>
              <w:autoSpaceDN w:val="0"/>
              <w:spacing w:after="0" w:line="251" w:lineRule="exact"/>
              <w:ind w:left="107"/>
              <w:rPr>
                <w:rFonts w:ascii="Times New Roman" w:eastAsia="Times New Roman" w:hAnsi="Times New Roman" w:cs="Times New Roman"/>
                <w:i/>
                <w:lang w:val="bs"/>
              </w:rPr>
            </w:pPr>
            <w:r>
              <w:rPr>
                <w:rFonts w:ascii="Times New Roman" w:eastAsia="Times New Roman" w:hAnsi="Times New Roman" w:cs="Times New Roman"/>
                <w:i/>
                <w:color w:val="BEBEBE"/>
                <w:lang w:val="bs"/>
              </w:rPr>
              <w:t>Unesite</w:t>
            </w:r>
            <w:r>
              <w:rPr>
                <w:rFonts w:ascii="Times New Roman" w:eastAsia="Times New Roman" w:hAnsi="Times New Roman" w:cs="Times New Roman"/>
                <w:i/>
                <w:color w:val="BEBEBE"/>
                <w:spacing w:val="-4"/>
                <w:lang w:val="b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BEBEBE"/>
                <w:spacing w:val="-2"/>
                <w:lang w:val="bs"/>
              </w:rPr>
              <w:t>podatke</w:t>
            </w:r>
          </w:p>
        </w:tc>
      </w:tr>
      <w:tr w:rsidR="00DE2D2B">
        <w:trPr>
          <w:trHeight w:val="328"/>
        </w:trPr>
        <w:tc>
          <w:tcPr>
            <w:tcW w:w="3522" w:type="dxa"/>
          </w:tcPr>
          <w:p w:rsidR="00DE2D2B" w:rsidRDefault="008824D1">
            <w:pPr>
              <w:widowControl w:val="0"/>
              <w:autoSpaceDE w:val="0"/>
              <w:autoSpaceDN w:val="0"/>
              <w:spacing w:before="52"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b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bs"/>
              </w:rPr>
              <w:t>Broj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bs"/>
              </w:rPr>
              <w:t xml:space="preserve"> telefona</w:t>
            </w:r>
          </w:p>
        </w:tc>
        <w:tc>
          <w:tcPr>
            <w:tcW w:w="6256" w:type="dxa"/>
          </w:tcPr>
          <w:p w:rsidR="00DE2D2B" w:rsidRDefault="008824D1">
            <w:pPr>
              <w:widowControl w:val="0"/>
              <w:autoSpaceDE w:val="0"/>
              <w:autoSpaceDN w:val="0"/>
              <w:spacing w:after="0" w:line="251" w:lineRule="exact"/>
              <w:ind w:left="107"/>
              <w:rPr>
                <w:rFonts w:ascii="Times New Roman" w:eastAsia="Times New Roman" w:hAnsi="Times New Roman" w:cs="Times New Roman"/>
                <w:i/>
                <w:lang w:val="bs"/>
              </w:rPr>
            </w:pPr>
            <w:r>
              <w:rPr>
                <w:rFonts w:ascii="Times New Roman" w:eastAsia="Times New Roman" w:hAnsi="Times New Roman" w:cs="Times New Roman"/>
                <w:i/>
                <w:color w:val="BEBEBE"/>
                <w:lang w:val="bs"/>
              </w:rPr>
              <w:t>Unesite</w:t>
            </w:r>
            <w:r>
              <w:rPr>
                <w:rFonts w:ascii="Times New Roman" w:eastAsia="Times New Roman" w:hAnsi="Times New Roman" w:cs="Times New Roman"/>
                <w:i/>
                <w:color w:val="BEBEBE"/>
                <w:spacing w:val="-4"/>
                <w:lang w:val="b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BEBEBE"/>
                <w:spacing w:val="-2"/>
                <w:lang w:val="bs"/>
              </w:rPr>
              <w:t>podatke</w:t>
            </w:r>
          </w:p>
        </w:tc>
      </w:tr>
      <w:tr w:rsidR="00DE2D2B">
        <w:trPr>
          <w:trHeight w:val="330"/>
        </w:trPr>
        <w:tc>
          <w:tcPr>
            <w:tcW w:w="3522" w:type="dxa"/>
          </w:tcPr>
          <w:p w:rsidR="00DE2D2B" w:rsidRDefault="008824D1">
            <w:pPr>
              <w:widowControl w:val="0"/>
              <w:autoSpaceDE w:val="0"/>
              <w:autoSpaceDN w:val="0"/>
              <w:spacing w:before="54"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b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bs"/>
              </w:rPr>
              <w:t>Elektronska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lang w:val="b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bs"/>
              </w:rPr>
              <w:t>adresa</w:t>
            </w:r>
          </w:p>
        </w:tc>
        <w:tc>
          <w:tcPr>
            <w:tcW w:w="6256" w:type="dxa"/>
          </w:tcPr>
          <w:p w:rsidR="00DE2D2B" w:rsidRDefault="008824D1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i/>
                <w:lang w:val="bs"/>
              </w:rPr>
            </w:pPr>
            <w:r>
              <w:rPr>
                <w:rFonts w:ascii="Times New Roman" w:eastAsia="Times New Roman" w:hAnsi="Times New Roman" w:cs="Times New Roman"/>
                <w:i/>
                <w:color w:val="BEBEBE"/>
                <w:lang w:val="bs"/>
              </w:rPr>
              <w:t>Unesite</w:t>
            </w:r>
            <w:r>
              <w:rPr>
                <w:rFonts w:ascii="Times New Roman" w:eastAsia="Times New Roman" w:hAnsi="Times New Roman" w:cs="Times New Roman"/>
                <w:i/>
                <w:color w:val="BEBEBE"/>
                <w:spacing w:val="-4"/>
                <w:lang w:val="b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BEBEBE"/>
                <w:spacing w:val="-2"/>
                <w:lang w:val="bs"/>
              </w:rPr>
              <w:t>podatke</w:t>
            </w:r>
          </w:p>
        </w:tc>
      </w:tr>
    </w:tbl>
    <w:p w:rsidR="00DE2D2B" w:rsidRDefault="00DE2D2B">
      <w:pPr>
        <w:widowControl w:val="0"/>
        <w:autoSpaceDE w:val="0"/>
        <w:autoSpaceDN w:val="0"/>
        <w:spacing w:before="233" w:after="0" w:line="240" w:lineRule="auto"/>
        <w:rPr>
          <w:rFonts w:ascii="Times New Roman" w:eastAsia="Times New Roman" w:hAnsi="Times New Roman" w:cs="Times New Roman"/>
          <w:b/>
          <w:iCs/>
          <w:sz w:val="28"/>
          <w:szCs w:val="20"/>
          <w:lang w:val="bs"/>
        </w:rPr>
      </w:pPr>
    </w:p>
    <w:p w:rsidR="00DE2D2B" w:rsidRDefault="008824D1">
      <w:pPr>
        <w:widowControl w:val="0"/>
        <w:tabs>
          <w:tab w:val="left" w:pos="2157"/>
          <w:tab w:val="left" w:pos="3698"/>
        </w:tabs>
        <w:autoSpaceDE w:val="0"/>
        <w:autoSpaceDN w:val="0"/>
        <w:spacing w:after="0" w:line="240" w:lineRule="auto"/>
        <w:ind w:left="85"/>
        <w:rPr>
          <w:rFonts w:ascii="Times New Roman" w:eastAsia="Times New Roman" w:hAnsi="Times New Roman" w:cs="Times New Roman"/>
          <w:sz w:val="24"/>
          <w:lang w:val="bs"/>
        </w:rPr>
      </w:pPr>
      <w:r>
        <w:rPr>
          <w:rFonts w:ascii="Times New Roman" w:eastAsia="Times New Roman" w:hAnsi="Times New Roman" w:cs="Times New Roman"/>
          <w:b/>
          <w:sz w:val="24"/>
          <w:lang w:val="bs"/>
        </w:rPr>
        <w:t>VRSTA</w:t>
      </w:r>
      <w:r>
        <w:rPr>
          <w:rFonts w:ascii="Times New Roman" w:eastAsia="Times New Roman" w:hAnsi="Times New Roman" w:cs="Times New Roman"/>
          <w:b/>
          <w:spacing w:val="-1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4"/>
          <w:lang w:val="bs"/>
        </w:rPr>
        <w:t>NOVCA:</w:t>
      </w:r>
      <w:r>
        <w:rPr>
          <w:rFonts w:ascii="Times New Roman" w:eastAsia="Times New Roman" w:hAnsi="Times New Roman" w:cs="Times New Roman"/>
          <w:b/>
          <w:sz w:val="24"/>
          <w:lang w:val="bs"/>
        </w:rPr>
        <w:tab/>
      </w:r>
      <w:r>
        <w:rPr>
          <w:rFonts w:ascii="Segoe UI Symbol" w:eastAsia="Times New Roman" w:hAnsi="Segoe UI Symbol" w:cs="Times New Roman"/>
          <w:sz w:val="24"/>
          <w:lang w:val="bs"/>
        </w:rPr>
        <w:t>☐</w:t>
      </w:r>
      <w:r>
        <w:rPr>
          <w:rFonts w:ascii="Segoe UI Symbol" w:eastAsia="Times New Roman" w:hAnsi="Segoe UI Symbol" w:cs="Times New Roman"/>
          <w:spacing w:val="-4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>novčanica</w:t>
      </w:r>
      <w:r>
        <w:rPr>
          <w:rFonts w:ascii="Times New Roman" w:eastAsia="Times New Roman" w:hAnsi="Times New Roman" w:cs="Times New Roman"/>
          <w:sz w:val="24"/>
          <w:lang w:val="bs"/>
        </w:rPr>
        <w:tab/>
      </w:r>
      <w:r>
        <w:rPr>
          <w:rFonts w:ascii="Segoe UI Symbol" w:eastAsia="Times New Roman" w:hAnsi="Segoe UI Symbol" w:cs="Times New Roman"/>
          <w:sz w:val="24"/>
          <w:lang w:val="bs"/>
        </w:rPr>
        <w:t>☐</w:t>
      </w:r>
      <w:r>
        <w:rPr>
          <w:rFonts w:ascii="Segoe UI Symbol" w:eastAsia="Times New Roman" w:hAnsi="Segoe UI Symbol" w:cs="Times New Roman"/>
          <w:spacing w:val="52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 xml:space="preserve">kovani </w:t>
      </w: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>novac</w:t>
      </w:r>
    </w:p>
    <w:p w:rsidR="00DE2D2B" w:rsidRDefault="008824D1">
      <w:pPr>
        <w:widowControl w:val="0"/>
        <w:tabs>
          <w:tab w:val="left" w:pos="3873"/>
          <w:tab w:val="left" w:pos="5700"/>
        </w:tabs>
        <w:autoSpaceDE w:val="0"/>
        <w:autoSpaceDN w:val="0"/>
        <w:spacing w:after="3" w:line="240" w:lineRule="auto"/>
        <w:ind w:left="85"/>
        <w:rPr>
          <w:rFonts w:ascii="Times New Roman" w:eastAsia="Times New Roman" w:hAnsi="Times New Roman" w:cs="Times New Roman"/>
          <w:i/>
          <w:lang w:val="bs"/>
        </w:rPr>
      </w:pPr>
      <w:r>
        <w:rPr>
          <w:rFonts w:ascii="Times New Roman" w:eastAsia="Times New Roman" w:hAnsi="Times New Roman" w:cs="Times New Roman"/>
          <w:b/>
          <w:sz w:val="24"/>
          <w:lang w:val="bs"/>
        </w:rPr>
        <w:t>VRSTA</w:t>
      </w:r>
      <w:r>
        <w:rPr>
          <w:rFonts w:ascii="Times New Roman" w:eastAsia="Times New Roman" w:hAnsi="Times New Roman" w:cs="Times New Roman"/>
          <w:b/>
          <w:spacing w:val="-1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bs"/>
        </w:rPr>
        <w:t>VALUTE:</w:t>
      </w:r>
      <w:r>
        <w:rPr>
          <w:rFonts w:ascii="Times New Roman" w:eastAsia="Times New Roman" w:hAnsi="Times New Roman" w:cs="Times New Roman"/>
          <w:b/>
          <w:spacing w:val="39"/>
          <w:sz w:val="24"/>
          <w:lang w:val="bs"/>
        </w:rPr>
        <w:t xml:space="preserve"> </w:t>
      </w:r>
      <w:r>
        <w:rPr>
          <w:rFonts w:ascii="Segoe UI Symbol" w:eastAsia="Times New Roman" w:hAnsi="Segoe UI Symbol" w:cs="Times New Roman"/>
          <w:sz w:val="24"/>
          <w:lang w:val="bs"/>
        </w:rPr>
        <w:t>☐</w:t>
      </w:r>
      <w:r>
        <w:rPr>
          <w:rFonts w:ascii="Segoe UI Symbol" w:eastAsia="Times New Roman" w:hAnsi="Segoe UI Symbol" w:cs="Times New Roman"/>
          <w:spacing w:val="-7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lang w:val="bs"/>
        </w:rPr>
        <w:t>KM</w:t>
      </w:r>
      <w:r>
        <w:rPr>
          <w:rFonts w:ascii="Times New Roman" w:eastAsia="Times New Roman" w:hAnsi="Times New Roman" w:cs="Times New Roman"/>
          <w:sz w:val="24"/>
          <w:lang w:val="bs"/>
        </w:rPr>
        <w:tab/>
      </w:r>
      <w:r>
        <w:rPr>
          <w:rFonts w:ascii="Segoe UI Symbol" w:eastAsia="Times New Roman" w:hAnsi="Segoe UI Symbol" w:cs="Times New Roman"/>
          <w:sz w:val="24"/>
          <w:lang w:val="bs"/>
        </w:rPr>
        <w:t>☐</w:t>
      </w:r>
      <w:r>
        <w:rPr>
          <w:rFonts w:ascii="Segoe UI Symbol" w:eastAsia="Times New Roman" w:hAnsi="Segoe UI Symbol" w:cs="Times New Roman"/>
          <w:spacing w:val="-7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lang w:val="bs"/>
        </w:rPr>
        <w:t>EUR</w:t>
      </w:r>
      <w:r>
        <w:rPr>
          <w:rFonts w:ascii="Times New Roman" w:eastAsia="Times New Roman" w:hAnsi="Times New Roman" w:cs="Times New Roman"/>
          <w:sz w:val="24"/>
          <w:lang w:val="bs"/>
        </w:rPr>
        <w:tab/>
      </w:r>
      <w:r>
        <w:rPr>
          <w:rFonts w:ascii="MS Gothic" w:eastAsia="Times New Roman" w:hAnsi="MS Gothic" w:cs="Times New Roman"/>
          <w:sz w:val="24"/>
          <w:lang w:val="bs"/>
        </w:rPr>
        <w:t>☐</w:t>
      </w:r>
      <w:r>
        <w:rPr>
          <w:rFonts w:ascii="Times New Roman" w:eastAsia="Times New Roman" w:hAnsi="Times New Roman" w:cs="Times New Roman"/>
          <w:i/>
          <w:color w:val="BEBEBE"/>
          <w:lang w:val="bs"/>
        </w:rPr>
        <w:t>Unesite</w:t>
      </w:r>
      <w:r>
        <w:rPr>
          <w:rFonts w:ascii="Times New Roman" w:eastAsia="Times New Roman" w:hAnsi="Times New Roman" w:cs="Times New Roman"/>
          <w:i/>
          <w:color w:val="BEBEBE"/>
          <w:spacing w:val="-6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color w:val="BEBEBE"/>
          <w:lang w:val="bs"/>
        </w:rPr>
        <w:t>naziv</w:t>
      </w:r>
      <w:r>
        <w:rPr>
          <w:rFonts w:ascii="Times New Roman" w:eastAsia="Times New Roman" w:hAnsi="Times New Roman" w:cs="Times New Roman"/>
          <w:i/>
          <w:color w:val="BEBEBE"/>
          <w:spacing w:val="-3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color w:val="BEBEBE"/>
          <w:spacing w:val="-2"/>
          <w:lang w:val="bs"/>
        </w:rPr>
        <w:t>valute</w:t>
      </w:r>
    </w:p>
    <w:tbl>
      <w:tblPr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1133"/>
        <w:gridCol w:w="1419"/>
        <w:gridCol w:w="2268"/>
        <w:gridCol w:w="2268"/>
        <w:gridCol w:w="1558"/>
      </w:tblGrid>
      <w:tr w:rsidR="00DE2D2B">
        <w:trPr>
          <w:trHeight w:val="551"/>
        </w:trPr>
        <w:tc>
          <w:tcPr>
            <w:tcW w:w="989" w:type="dxa"/>
          </w:tcPr>
          <w:p w:rsidR="00DE2D2B" w:rsidRDefault="008824D1">
            <w:pPr>
              <w:widowControl w:val="0"/>
              <w:autoSpaceDE w:val="0"/>
              <w:autoSpaceDN w:val="0"/>
              <w:spacing w:after="0" w:line="276" w:lineRule="exact"/>
              <w:ind w:left="199" w:right="115" w:hanging="73"/>
              <w:rPr>
                <w:rFonts w:ascii="Times New Roman" w:eastAsia="Times New Roman" w:hAnsi="Times New Roman" w:cs="Times New Roman"/>
                <w:sz w:val="24"/>
                <w:lang w:val="b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bs"/>
              </w:rPr>
              <w:t xml:space="preserve">REDNI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lang w:val="bs"/>
              </w:rPr>
              <w:t>BROJ</w:t>
            </w:r>
          </w:p>
        </w:tc>
        <w:tc>
          <w:tcPr>
            <w:tcW w:w="1133" w:type="dxa"/>
          </w:tcPr>
          <w:p w:rsidR="00DE2D2B" w:rsidRDefault="008824D1">
            <w:pPr>
              <w:widowControl w:val="0"/>
              <w:autoSpaceDE w:val="0"/>
              <w:autoSpaceDN w:val="0"/>
              <w:spacing w:before="275" w:after="0" w:line="257" w:lineRule="exact"/>
              <w:ind w:left="163"/>
              <w:rPr>
                <w:rFonts w:ascii="Times New Roman" w:eastAsia="Times New Roman" w:hAnsi="Times New Roman" w:cs="Times New Roman"/>
                <w:sz w:val="24"/>
                <w:lang w:val="b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bs"/>
              </w:rPr>
              <w:t>APOEN</w:t>
            </w:r>
          </w:p>
        </w:tc>
        <w:tc>
          <w:tcPr>
            <w:tcW w:w="1419" w:type="dxa"/>
          </w:tcPr>
          <w:p w:rsidR="00DE2D2B" w:rsidRDefault="008824D1">
            <w:pPr>
              <w:widowControl w:val="0"/>
              <w:autoSpaceDE w:val="0"/>
              <w:autoSpaceDN w:val="0"/>
              <w:spacing w:after="0" w:line="276" w:lineRule="exact"/>
              <w:ind w:left="167" w:right="160" w:firstLine="244"/>
              <w:rPr>
                <w:rFonts w:ascii="Times New Roman" w:eastAsia="Times New Roman" w:hAnsi="Times New Roman" w:cs="Times New Roman"/>
                <w:sz w:val="24"/>
                <w:lang w:val="bs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lang w:val="bs"/>
              </w:rPr>
              <w:t xml:space="preserve">BROJ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bs"/>
              </w:rPr>
              <w:t>KOMADA</w:t>
            </w:r>
          </w:p>
        </w:tc>
        <w:tc>
          <w:tcPr>
            <w:tcW w:w="2268" w:type="dxa"/>
          </w:tcPr>
          <w:p w:rsidR="00DE2D2B" w:rsidRDefault="008824D1">
            <w:pPr>
              <w:widowControl w:val="0"/>
              <w:autoSpaceDE w:val="0"/>
              <w:autoSpaceDN w:val="0"/>
              <w:spacing w:before="275" w:after="0" w:line="257" w:lineRule="exact"/>
              <w:ind w:left="218"/>
              <w:rPr>
                <w:rFonts w:ascii="Times New Roman" w:eastAsia="Times New Roman" w:hAnsi="Times New Roman" w:cs="Times New Roman"/>
                <w:sz w:val="24"/>
                <w:lang w:val="b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bs"/>
              </w:rPr>
              <w:t>SERIJSKI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b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bs"/>
              </w:rPr>
              <w:t>BROJ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b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bs"/>
              </w:rPr>
              <w:t>1</w:t>
            </w:r>
          </w:p>
        </w:tc>
        <w:tc>
          <w:tcPr>
            <w:tcW w:w="2268" w:type="dxa"/>
          </w:tcPr>
          <w:p w:rsidR="00DE2D2B" w:rsidRDefault="008824D1">
            <w:pPr>
              <w:widowControl w:val="0"/>
              <w:autoSpaceDE w:val="0"/>
              <w:autoSpaceDN w:val="0"/>
              <w:spacing w:before="275" w:after="0" w:line="257" w:lineRule="exact"/>
              <w:ind w:left="218"/>
              <w:rPr>
                <w:rFonts w:ascii="Times New Roman" w:eastAsia="Times New Roman" w:hAnsi="Times New Roman" w:cs="Times New Roman"/>
                <w:sz w:val="24"/>
                <w:lang w:val="b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bs"/>
              </w:rPr>
              <w:t>SERIJSKI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b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bs"/>
              </w:rPr>
              <w:t>BROJ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b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bs"/>
              </w:rPr>
              <w:t>2</w:t>
            </w:r>
          </w:p>
        </w:tc>
        <w:tc>
          <w:tcPr>
            <w:tcW w:w="1558" w:type="dxa"/>
          </w:tcPr>
          <w:p w:rsidR="00DE2D2B" w:rsidRDefault="008824D1">
            <w:pPr>
              <w:widowControl w:val="0"/>
              <w:autoSpaceDE w:val="0"/>
              <w:autoSpaceDN w:val="0"/>
              <w:spacing w:after="0" w:line="276" w:lineRule="exact"/>
              <w:ind w:left="271" w:right="262" w:firstLine="33"/>
              <w:rPr>
                <w:rFonts w:ascii="Times New Roman" w:eastAsia="Times New Roman" w:hAnsi="Times New Roman" w:cs="Times New Roman"/>
                <w:sz w:val="24"/>
                <w:lang w:val="b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bs"/>
              </w:rPr>
              <w:t>GODINA IZDANJA</w:t>
            </w:r>
          </w:p>
        </w:tc>
      </w:tr>
      <w:tr w:rsidR="00DE2D2B">
        <w:trPr>
          <w:trHeight w:val="328"/>
        </w:trPr>
        <w:tc>
          <w:tcPr>
            <w:tcW w:w="989" w:type="dxa"/>
          </w:tcPr>
          <w:p w:rsidR="00DE2D2B" w:rsidRDefault="00DE2D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  <w:tc>
          <w:tcPr>
            <w:tcW w:w="1133" w:type="dxa"/>
          </w:tcPr>
          <w:p w:rsidR="00DE2D2B" w:rsidRDefault="00DE2D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  <w:tc>
          <w:tcPr>
            <w:tcW w:w="1419" w:type="dxa"/>
          </w:tcPr>
          <w:p w:rsidR="00DE2D2B" w:rsidRDefault="00DE2D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  <w:tc>
          <w:tcPr>
            <w:tcW w:w="2268" w:type="dxa"/>
          </w:tcPr>
          <w:p w:rsidR="00DE2D2B" w:rsidRDefault="00DE2D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  <w:tc>
          <w:tcPr>
            <w:tcW w:w="2268" w:type="dxa"/>
          </w:tcPr>
          <w:p w:rsidR="00DE2D2B" w:rsidRDefault="00DE2D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  <w:tc>
          <w:tcPr>
            <w:tcW w:w="1558" w:type="dxa"/>
          </w:tcPr>
          <w:p w:rsidR="00DE2D2B" w:rsidRDefault="00DE2D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</w:tr>
      <w:tr w:rsidR="00DE2D2B">
        <w:trPr>
          <w:trHeight w:val="328"/>
        </w:trPr>
        <w:tc>
          <w:tcPr>
            <w:tcW w:w="989" w:type="dxa"/>
          </w:tcPr>
          <w:p w:rsidR="00DE2D2B" w:rsidRDefault="00DE2D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  <w:tc>
          <w:tcPr>
            <w:tcW w:w="1133" w:type="dxa"/>
          </w:tcPr>
          <w:p w:rsidR="00DE2D2B" w:rsidRDefault="00DE2D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  <w:tc>
          <w:tcPr>
            <w:tcW w:w="1419" w:type="dxa"/>
          </w:tcPr>
          <w:p w:rsidR="00DE2D2B" w:rsidRDefault="00DE2D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  <w:tc>
          <w:tcPr>
            <w:tcW w:w="2268" w:type="dxa"/>
          </w:tcPr>
          <w:p w:rsidR="00DE2D2B" w:rsidRDefault="00DE2D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  <w:tc>
          <w:tcPr>
            <w:tcW w:w="2268" w:type="dxa"/>
          </w:tcPr>
          <w:p w:rsidR="00DE2D2B" w:rsidRDefault="00DE2D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  <w:tc>
          <w:tcPr>
            <w:tcW w:w="1558" w:type="dxa"/>
          </w:tcPr>
          <w:p w:rsidR="00DE2D2B" w:rsidRDefault="00DE2D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</w:tr>
      <w:tr w:rsidR="00DE2D2B">
        <w:trPr>
          <w:trHeight w:val="328"/>
        </w:trPr>
        <w:tc>
          <w:tcPr>
            <w:tcW w:w="989" w:type="dxa"/>
          </w:tcPr>
          <w:p w:rsidR="00DE2D2B" w:rsidRDefault="00DE2D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  <w:tc>
          <w:tcPr>
            <w:tcW w:w="1133" w:type="dxa"/>
          </w:tcPr>
          <w:p w:rsidR="00DE2D2B" w:rsidRDefault="00DE2D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  <w:tc>
          <w:tcPr>
            <w:tcW w:w="1419" w:type="dxa"/>
          </w:tcPr>
          <w:p w:rsidR="00DE2D2B" w:rsidRDefault="00DE2D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  <w:tc>
          <w:tcPr>
            <w:tcW w:w="2268" w:type="dxa"/>
          </w:tcPr>
          <w:p w:rsidR="00DE2D2B" w:rsidRDefault="00DE2D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  <w:tc>
          <w:tcPr>
            <w:tcW w:w="2268" w:type="dxa"/>
          </w:tcPr>
          <w:p w:rsidR="00DE2D2B" w:rsidRDefault="00DE2D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  <w:tc>
          <w:tcPr>
            <w:tcW w:w="1558" w:type="dxa"/>
          </w:tcPr>
          <w:p w:rsidR="00DE2D2B" w:rsidRDefault="00DE2D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</w:tr>
      <w:tr w:rsidR="00DE2D2B">
        <w:trPr>
          <w:trHeight w:val="330"/>
        </w:trPr>
        <w:tc>
          <w:tcPr>
            <w:tcW w:w="989" w:type="dxa"/>
          </w:tcPr>
          <w:p w:rsidR="00DE2D2B" w:rsidRDefault="00DE2D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  <w:tc>
          <w:tcPr>
            <w:tcW w:w="1133" w:type="dxa"/>
          </w:tcPr>
          <w:p w:rsidR="00DE2D2B" w:rsidRDefault="00DE2D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  <w:tc>
          <w:tcPr>
            <w:tcW w:w="1419" w:type="dxa"/>
          </w:tcPr>
          <w:p w:rsidR="00DE2D2B" w:rsidRDefault="00DE2D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  <w:tc>
          <w:tcPr>
            <w:tcW w:w="2268" w:type="dxa"/>
          </w:tcPr>
          <w:p w:rsidR="00DE2D2B" w:rsidRDefault="00DE2D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  <w:tc>
          <w:tcPr>
            <w:tcW w:w="2268" w:type="dxa"/>
          </w:tcPr>
          <w:p w:rsidR="00DE2D2B" w:rsidRDefault="00DE2D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  <w:tc>
          <w:tcPr>
            <w:tcW w:w="1558" w:type="dxa"/>
          </w:tcPr>
          <w:p w:rsidR="00DE2D2B" w:rsidRDefault="00DE2D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</w:tr>
    </w:tbl>
    <w:p w:rsidR="00DE2D2B" w:rsidRDefault="008824D1">
      <w:pPr>
        <w:widowControl w:val="0"/>
        <w:numPr>
          <w:ilvl w:val="0"/>
          <w:numId w:val="7"/>
        </w:numPr>
        <w:tabs>
          <w:tab w:val="left" w:pos="353"/>
        </w:tabs>
        <w:autoSpaceDE w:val="0"/>
        <w:autoSpaceDN w:val="0"/>
        <w:spacing w:before="3" w:after="0" w:line="240" w:lineRule="auto"/>
        <w:ind w:left="353" w:hanging="268"/>
        <w:rPr>
          <w:rFonts w:ascii="Times New Roman" w:eastAsia="Times New Roman" w:hAnsi="Times New Roman" w:cs="Times New Roman"/>
          <w:sz w:val="24"/>
          <w:lang w:val="bs"/>
        </w:rPr>
      </w:pPr>
      <w:r>
        <w:rPr>
          <w:rFonts w:ascii="Times New Roman" w:eastAsia="Times New Roman" w:hAnsi="Times New Roman" w:cs="Times New Roman"/>
          <w:sz w:val="24"/>
          <w:lang w:val="bs"/>
        </w:rPr>
        <w:t>Specifikacija</w:t>
      </w:r>
      <w:r>
        <w:rPr>
          <w:rFonts w:ascii="Times New Roman" w:eastAsia="Times New Roman" w:hAnsi="Times New Roman" w:cs="Times New Roman"/>
          <w:spacing w:val="-5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>sumnjivog</w:t>
      </w: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>novca</w:t>
      </w: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>dostavljena</w:t>
      </w:r>
      <w:r>
        <w:rPr>
          <w:rFonts w:ascii="Times New Roman" w:eastAsia="Times New Roman" w:hAnsi="Times New Roman" w:cs="Times New Roman"/>
          <w:spacing w:val="-3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 xml:space="preserve"> Prilogu</w:t>
      </w:r>
      <w:r>
        <w:rPr>
          <w:rFonts w:ascii="Times New Roman" w:eastAsia="Times New Roman" w:hAnsi="Times New Roman" w:cs="Times New Roman"/>
          <w:spacing w:val="-2"/>
          <w:sz w:val="24"/>
          <w:vertAlign w:val="superscript"/>
          <w:lang w:val="bs"/>
        </w:rPr>
        <w:t>1</w:t>
      </w:r>
    </w:p>
    <w:p w:rsidR="00DE2D2B" w:rsidRDefault="008824D1">
      <w:pPr>
        <w:widowControl w:val="0"/>
        <w:autoSpaceDE w:val="0"/>
        <w:autoSpaceDN w:val="0"/>
        <w:spacing w:before="274" w:after="0" w:line="240" w:lineRule="auto"/>
        <w:ind w:left="85"/>
        <w:rPr>
          <w:rFonts w:ascii="Times New Roman" w:eastAsia="Times New Roman" w:hAnsi="Times New Roman" w:cs="Times New Roman"/>
          <w:b/>
          <w:sz w:val="24"/>
          <w:lang w:val="bs"/>
        </w:rPr>
      </w:pPr>
      <w:r>
        <w:rPr>
          <w:rFonts w:ascii="Times New Roman" w:eastAsia="Times New Roman" w:hAnsi="Times New Roman" w:cs="Times New Roman"/>
          <w:b/>
          <w:sz w:val="24"/>
          <w:lang w:val="bs"/>
        </w:rPr>
        <w:t>NAČIN</w:t>
      </w:r>
      <w:r>
        <w:rPr>
          <w:rFonts w:ascii="Times New Roman" w:eastAsia="Times New Roman" w:hAnsi="Times New Roman" w:cs="Times New Roman"/>
          <w:b/>
          <w:spacing w:val="-5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4"/>
          <w:lang w:val="bs"/>
        </w:rPr>
        <w:t>OTKRIVANJA:</w:t>
      </w:r>
    </w:p>
    <w:p w:rsidR="00DE2D2B" w:rsidRDefault="008824D1">
      <w:pPr>
        <w:widowControl w:val="0"/>
        <w:numPr>
          <w:ilvl w:val="0"/>
          <w:numId w:val="7"/>
        </w:numPr>
        <w:tabs>
          <w:tab w:val="left" w:pos="353"/>
        </w:tabs>
        <w:autoSpaceDE w:val="0"/>
        <w:autoSpaceDN w:val="0"/>
        <w:spacing w:before="2" w:after="0" w:line="240" w:lineRule="auto"/>
        <w:ind w:left="353" w:hanging="268"/>
        <w:rPr>
          <w:rFonts w:ascii="Times New Roman" w:eastAsia="Times New Roman" w:hAnsi="Times New Roman" w:cs="Times New Roman"/>
          <w:sz w:val="24"/>
          <w:lang w:val="bs"/>
        </w:rPr>
      </w:pPr>
      <w:r>
        <w:rPr>
          <w:rFonts w:ascii="Times New Roman" w:eastAsia="Times New Roman" w:hAnsi="Times New Roman" w:cs="Times New Roman"/>
          <w:sz w:val="24"/>
          <w:lang w:val="bs"/>
        </w:rPr>
        <w:t>sortiranje</w:t>
      </w: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>Centralnoj</w:t>
      </w: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>banci</w:t>
      </w:r>
      <w:r>
        <w:rPr>
          <w:rFonts w:ascii="Times New Roman" w:eastAsia="Times New Roman" w:hAnsi="Times New Roman" w:cs="Times New Roman"/>
          <w:spacing w:val="-1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lang w:val="bs"/>
        </w:rPr>
        <w:t>BiH</w:t>
      </w:r>
    </w:p>
    <w:p w:rsidR="00DE2D2B" w:rsidRDefault="008824D1">
      <w:pPr>
        <w:widowControl w:val="0"/>
        <w:numPr>
          <w:ilvl w:val="0"/>
          <w:numId w:val="7"/>
        </w:numPr>
        <w:tabs>
          <w:tab w:val="left" w:pos="353"/>
        </w:tabs>
        <w:autoSpaceDE w:val="0"/>
        <w:autoSpaceDN w:val="0"/>
        <w:spacing w:after="0" w:line="240" w:lineRule="auto"/>
        <w:ind w:left="353" w:hanging="268"/>
        <w:rPr>
          <w:rFonts w:ascii="Times New Roman" w:eastAsia="Times New Roman" w:hAnsi="Times New Roman" w:cs="Times New Roman"/>
          <w:sz w:val="24"/>
          <w:lang w:val="bs"/>
        </w:rPr>
      </w:pPr>
      <w:r>
        <w:rPr>
          <w:rFonts w:ascii="Times New Roman" w:eastAsia="Times New Roman" w:hAnsi="Times New Roman" w:cs="Times New Roman"/>
          <w:sz w:val="24"/>
          <w:lang w:val="bs"/>
        </w:rPr>
        <w:t>unutar</w:t>
      </w:r>
      <w:r>
        <w:rPr>
          <w:rFonts w:ascii="Times New Roman" w:eastAsia="Times New Roman" w:hAnsi="Times New Roman" w:cs="Times New Roman"/>
          <w:spacing w:val="-4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>finansijske</w:t>
      </w: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>institucije</w:t>
      </w:r>
      <w:r>
        <w:rPr>
          <w:rFonts w:ascii="Times New Roman" w:eastAsia="Times New Roman" w:hAnsi="Times New Roman" w:cs="Times New Roman"/>
          <w:spacing w:val="-1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>-</w:t>
      </w: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>Back</w:t>
      </w:r>
      <w:r>
        <w:rPr>
          <w:rFonts w:ascii="Times New Roman" w:eastAsia="Times New Roman" w:hAnsi="Times New Roman" w:cs="Times New Roman"/>
          <w:spacing w:val="-1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>office</w:t>
      </w:r>
    </w:p>
    <w:p w:rsidR="00DE2D2B" w:rsidRDefault="008824D1">
      <w:pPr>
        <w:widowControl w:val="0"/>
        <w:numPr>
          <w:ilvl w:val="0"/>
          <w:numId w:val="7"/>
        </w:numPr>
        <w:tabs>
          <w:tab w:val="left" w:pos="353"/>
        </w:tabs>
        <w:autoSpaceDE w:val="0"/>
        <w:autoSpaceDN w:val="0"/>
        <w:spacing w:after="0" w:line="240" w:lineRule="auto"/>
        <w:ind w:left="353" w:hanging="268"/>
        <w:rPr>
          <w:rFonts w:ascii="Times New Roman" w:eastAsia="Times New Roman" w:hAnsi="Times New Roman" w:cs="Times New Roman"/>
          <w:sz w:val="24"/>
          <w:lang w:val="bs"/>
        </w:rPr>
      </w:pPr>
      <w:r>
        <w:rPr>
          <w:rFonts w:ascii="Times New Roman" w:eastAsia="Times New Roman" w:hAnsi="Times New Roman" w:cs="Times New Roman"/>
          <w:sz w:val="24"/>
          <w:lang w:val="bs"/>
        </w:rPr>
        <w:t>pri</w:t>
      </w: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>ulasku</w:t>
      </w:r>
      <w:r>
        <w:rPr>
          <w:rFonts w:ascii="Times New Roman" w:eastAsia="Times New Roman" w:hAnsi="Times New Roman" w:cs="Times New Roman"/>
          <w:spacing w:val="-1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>finansijsku instituciju -</w:t>
      </w: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>na</w:t>
      </w:r>
      <w:r>
        <w:rPr>
          <w:rFonts w:ascii="Times New Roman" w:eastAsia="Times New Roman" w:hAnsi="Times New Roman" w:cs="Times New Roman"/>
          <w:spacing w:val="-1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>šalteru</w:t>
      </w:r>
    </w:p>
    <w:p w:rsidR="00DE2D2B" w:rsidRDefault="008824D1">
      <w:pPr>
        <w:widowControl w:val="0"/>
        <w:numPr>
          <w:ilvl w:val="0"/>
          <w:numId w:val="7"/>
        </w:numPr>
        <w:tabs>
          <w:tab w:val="left" w:pos="353"/>
        </w:tabs>
        <w:autoSpaceDE w:val="0"/>
        <w:autoSpaceDN w:val="0"/>
        <w:spacing w:after="0" w:line="240" w:lineRule="auto"/>
        <w:ind w:left="353" w:hanging="268"/>
        <w:rPr>
          <w:rFonts w:ascii="Times New Roman" w:eastAsia="Times New Roman" w:hAnsi="Times New Roman" w:cs="Times New Roman"/>
          <w:sz w:val="24"/>
          <w:lang w:val="bs"/>
        </w:rPr>
      </w:pP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>javnost/trgovina</w:t>
      </w:r>
    </w:p>
    <w:p w:rsidR="00DE2D2B" w:rsidRDefault="008824D1">
      <w:pPr>
        <w:widowControl w:val="0"/>
        <w:numPr>
          <w:ilvl w:val="0"/>
          <w:numId w:val="7"/>
        </w:numPr>
        <w:tabs>
          <w:tab w:val="left" w:pos="353"/>
        </w:tabs>
        <w:autoSpaceDE w:val="0"/>
        <w:autoSpaceDN w:val="0"/>
        <w:spacing w:after="0" w:line="240" w:lineRule="auto"/>
        <w:ind w:left="353" w:hanging="268"/>
        <w:rPr>
          <w:rFonts w:ascii="Times New Roman" w:eastAsia="Times New Roman" w:hAnsi="Times New Roman" w:cs="Times New Roman"/>
          <w:sz w:val="24"/>
          <w:lang w:val="bs"/>
        </w:rPr>
      </w:pPr>
      <w:r>
        <w:rPr>
          <w:rFonts w:ascii="Times New Roman" w:eastAsia="Times New Roman" w:hAnsi="Times New Roman" w:cs="Times New Roman"/>
          <w:sz w:val="24"/>
          <w:lang w:val="bs"/>
        </w:rPr>
        <w:t>policijska</w:t>
      </w: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 xml:space="preserve"> zapljena</w:t>
      </w:r>
    </w:p>
    <w:p w:rsidR="00DE2D2B" w:rsidRDefault="008824D1">
      <w:pPr>
        <w:widowControl w:val="0"/>
        <w:numPr>
          <w:ilvl w:val="0"/>
          <w:numId w:val="7"/>
        </w:numPr>
        <w:tabs>
          <w:tab w:val="left" w:pos="353"/>
        </w:tabs>
        <w:autoSpaceDE w:val="0"/>
        <w:autoSpaceDN w:val="0"/>
        <w:spacing w:after="0" w:line="240" w:lineRule="auto"/>
        <w:ind w:left="353" w:hanging="268"/>
        <w:rPr>
          <w:rFonts w:ascii="Times New Roman" w:eastAsia="Times New Roman" w:hAnsi="Times New Roman" w:cs="Times New Roman"/>
          <w:i/>
          <w:lang w:val="bs"/>
        </w:rPr>
      </w:pPr>
      <w:r>
        <w:rPr>
          <w:rFonts w:ascii="Times New Roman" w:eastAsia="Times New Roman" w:hAnsi="Times New Roman" w:cs="Times New Roman"/>
          <w:sz w:val="24"/>
          <w:lang w:val="bs"/>
        </w:rPr>
        <w:t>ostalo:</w:t>
      </w:r>
      <w:r>
        <w:rPr>
          <w:rFonts w:ascii="Times New Roman" w:eastAsia="Times New Roman" w:hAnsi="Times New Roman" w:cs="Times New Roman"/>
          <w:spacing w:val="56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color w:val="BEBEBE"/>
          <w:lang w:val="bs"/>
        </w:rPr>
        <w:t>Unesite</w:t>
      </w:r>
      <w:r>
        <w:rPr>
          <w:rFonts w:ascii="Times New Roman" w:eastAsia="Times New Roman" w:hAnsi="Times New Roman" w:cs="Times New Roman"/>
          <w:i/>
          <w:color w:val="BEBEBE"/>
          <w:spacing w:val="-1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color w:val="BEBEBE"/>
          <w:spacing w:val="-2"/>
          <w:lang w:val="bs"/>
        </w:rPr>
        <w:t>podatke</w:t>
      </w:r>
    </w:p>
    <w:p w:rsidR="00DE2D2B" w:rsidRDefault="00DE2D2B">
      <w:pPr>
        <w:widowControl w:val="0"/>
        <w:autoSpaceDE w:val="0"/>
        <w:autoSpaceDN w:val="0"/>
        <w:spacing w:before="21" w:after="0" w:line="240" w:lineRule="auto"/>
        <w:rPr>
          <w:rFonts w:ascii="Times New Roman" w:eastAsia="Times New Roman" w:hAnsi="Times New Roman" w:cs="Times New Roman"/>
          <w:i/>
          <w:iCs/>
          <w:szCs w:val="20"/>
          <w:lang w:val="bs"/>
        </w:rPr>
      </w:pPr>
    </w:p>
    <w:p w:rsidR="00DE2D2B" w:rsidRDefault="008824D1">
      <w:pPr>
        <w:widowControl w:val="0"/>
        <w:autoSpaceDE w:val="0"/>
        <w:autoSpaceDN w:val="0"/>
        <w:spacing w:after="0" w:line="240" w:lineRule="auto"/>
        <w:ind w:left="85"/>
        <w:rPr>
          <w:rFonts w:ascii="Times New Roman" w:eastAsia="Times New Roman" w:hAnsi="Times New Roman" w:cs="Times New Roman"/>
          <w:i/>
          <w:lang w:val="bs"/>
        </w:rPr>
      </w:pPr>
      <w:r>
        <w:rPr>
          <w:rFonts w:ascii="Times New Roman" w:eastAsia="Times New Roman" w:hAnsi="Times New Roman" w:cs="Times New Roman"/>
          <w:b/>
          <w:sz w:val="24"/>
          <w:lang w:val="bs"/>
        </w:rPr>
        <w:t>DATUM</w:t>
      </w:r>
      <w:r>
        <w:rPr>
          <w:rFonts w:ascii="Times New Roman" w:eastAsia="Times New Roman" w:hAnsi="Times New Roman" w:cs="Times New Roman"/>
          <w:b/>
          <w:spacing w:val="-2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bs"/>
        </w:rPr>
        <w:t>OTKRIVANJA:</w:t>
      </w:r>
      <w:r>
        <w:rPr>
          <w:rFonts w:ascii="Times New Roman" w:eastAsia="Times New Roman" w:hAnsi="Times New Roman" w:cs="Times New Roman"/>
          <w:b/>
          <w:spacing w:val="57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color w:val="BEBEBE"/>
          <w:lang w:val="bs"/>
        </w:rPr>
        <w:t>Unesite</w:t>
      </w:r>
      <w:r>
        <w:rPr>
          <w:rFonts w:ascii="Times New Roman" w:eastAsia="Times New Roman" w:hAnsi="Times New Roman" w:cs="Times New Roman"/>
          <w:i/>
          <w:color w:val="BEBEBE"/>
          <w:spacing w:val="-2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color w:val="BEBEBE"/>
          <w:spacing w:val="-4"/>
          <w:lang w:val="bs"/>
        </w:rPr>
        <w:t>datum</w:t>
      </w:r>
    </w:p>
    <w:p w:rsidR="00DE2D2B" w:rsidRDefault="008824D1">
      <w:pPr>
        <w:widowControl w:val="0"/>
        <w:autoSpaceDE w:val="0"/>
        <w:autoSpaceDN w:val="0"/>
        <w:spacing w:after="0" w:line="240" w:lineRule="auto"/>
        <w:ind w:left="85"/>
        <w:rPr>
          <w:rFonts w:ascii="Times New Roman" w:eastAsia="Times New Roman" w:hAnsi="Times New Roman" w:cs="Times New Roman"/>
          <w:i/>
          <w:lang w:val="bs"/>
        </w:rPr>
      </w:pPr>
      <w:r>
        <w:rPr>
          <w:rFonts w:ascii="Times New Roman" w:eastAsia="Times New Roman" w:hAnsi="Times New Roman" w:cs="Times New Roman"/>
          <w:b/>
          <w:sz w:val="24"/>
          <w:lang w:val="bs"/>
        </w:rPr>
        <w:t>MJESTO</w:t>
      </w:r>
      <w:r>
        <w:rPr>
          <w:rFonts w:ascii="Times New Roman" w:eastAsia="Times New Roman" w:hAnsi="Times New Roman" w:cs="Times New Roman"/>
          <w:b/>
          <w:spacing w:val="-2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bs"/>
        </w:rPr>
        <w:t>OTKRIVANJA</w:t>
      </w:r>
      <w:r>
        <w:rPr>
          <w:rFonts w:ascii="Times New Roman" w:eastAsia="Times New Roman" w:hAnsi="Times New Roman" w:cs="Times New Roman"/>
          <w:sz w:val="24"/>
          <w:lang w:val="bs"/>
        </w:rPr>
        <w:t>:</w:t>
      </w:r>
      <w:r>
        <w:rPr>
          <w:rFonts w:ascii="Times New Roman" w:eastAsia="Times New Roman" w:hAnsi="Times New Roman" w:cs="Times New Roman"/>
          <w:spacing w:val="55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color w:val="BEBEBE"/>
          <w:lang w:val="bs"/>
        </w:rPr>
        <w:t>Unesite</w:t>
      </w:r>
      <w:r>
        <w:rPr>
          <w:rFonts w:ascii="Times New Roman" w:eastAsia="Times New Roman" w:hAnsi="Times New Roman" w:cs="Times New Roman"/>
          <w:i/>
          <w:color w:val="BEBEBE"/>
          <w:spacing w:val="-1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color w:val="BEBEBE"/>
          <w:spacing w:val="-2"/>
          <w:lang w:val="bs"/>
        </w:rPr>
        <w:t>mjesto</w:t>
      </w:r>
    </w:p>
    <w:p w:rsidR="00DE2D2B" w:rsidRDefault="008824D1">
      <w:pPr>
        <w:widowControl w:val="0"/>
        <w:tabs>
          <w:tab w:val="left" w:pos="5246"/>
        </w:tabs>
        <w:autoSpaceDE w:val="0"/>
        <w:autoSpaceDN w:val="0"/>
        <w:spacing w:before="1" w:after="0" w:line="240" w:lineRule="auto"/>
        <w:ind w:left="85"/>
        <w:rPr>
          <w:rFonts w:ascii="Times New Roman" w:eastAsia="Times New Roman" w:hAnsi="Times New Roman" w:cs="Times New Roman"/>
          <w:sz w:val="24"/>
          <w:lang w:val="bs"/>
        </w:rPr>
      </w:pPr>
      <w:r>
        <w:rPr>
          <w:rFonts w:ascii="Times New Roman" w:eastAsia="Times New Roman" w:hAnsi="Times New Roman" w:cs="Times New Roman"/>
          <w:b/>
          <w:sz w:val="24"/>
          <w:lang w:val="bs"/>
        </w:rPr>
        <w:t>NOVAC</w:t>
      </w:r>
      <w:r>
        <w:rPr>
          <w:rFonts w:ascii="Times New Roman" w:eastAsia="Times New Roman" w:hAnsi="Times New Roman" w:cs="Times New Roman"/>
          <w:b/>
          <w:spacing w:val="-3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bs"/>
        </w:rPr>
        <w:t>OTKRIVEN U</w:t>
      </w:r>
      <w:r>
        <w:rPr>
          <w:rFonts w:ascii="Times New Roman" w:eastAsia="Times New Roman" w:hAnsi="Times New Roman" w:cs="Times New Roman"/>
          <w:b/>
          <w:spacing w:val="-1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bs"/>
        </w:rPr>
        <w:t>OPTICAJU:</w:t>
      </w:r>
      <w:r>
        <w:rPr>
          <w:rFonts w:ascii="Times New Roman" w:eastAsia="Times New Roman" w:hAnsi="Times New Roman" w:cs="Times New Roman"/>
          <w:b/>
          <w:spacing w:val="40"/>
          <w:sz w:val="24"/>
          <w:lang w:val="bs"/>
        </w:rPr>
        <w:t xml:space="preserve"> </w:t>
      </w:r>
      <w:r>
        <w:rPr>
          <w:rFonts w:ascii="Segoe UI Symbol" w:eastAsia="Times New Roman" w:hAnsi="Segoe UI Symbol" w:cs="Times New Roman"/>
          <w:sz w:val="24"/>
          <w:lang w:val="bs"/>
        </w:rPr>
        <w:t>☐</w:t>
      </w:r>
      <w:r>
        <w:rPr>
          <w:rFonts w:ascii="Segoe UI Symbol" w:eastAsia="Times New Roman" w:hAnsi="Segoe UI Symbol" w:cs="Times New Roman"/>
          <w:spacing w:val="-7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lang w:val="bs"/>
        </w:rPr>
        <w:t>DA</w:t>
      </w:r>
      <w:r>
        <w:rPr>
          <w:rFonts w:ascii="Times New Roman" w:eastAsia="Times New Roman" w:hAnsi="Times New Roman" w:cs="Times New Roman"/>
          <w:sz w:val="24"/>
          <w:lang w:val="bs"/>
        </w:rPr>
        <w:tab/>
      </w:r>
      <w:r>
        <w:rPr>
          <w:rFonts w:ascii="Segoe UI Symbol" w:eastAsia="Times New Roman" w:hAnsi="Segoe UI Symbol" w:cs="Times New Roman"/>
          <w:sz w:val="24"/>
          <w:lang w:val="bs"/>
        </w:rPr>
        <w:t>☐</w:t>
      </w:r>
      <w:r>
        <w:rPr>
          <w:rFonts w:ascii="Segoe UI Symbol" w:eastAsia="Times New Roman" w:hAnsi="Segoe UI Symbol" w:cs="Times New Roman"/>
          <w:spacing w:val="-9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lang w:val="bs"/>
        </w:rPr>
        <w:t>NE</w:t>
      </w:r>
    </w:p>
    <w:p w:rsidR="00DE2D2B" w:rsidRDefault="00DE2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DE2D2B" w:rsidRDefault="00DE2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DE2D2B" w:rsidRDefault="00DE2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DE2D2B" w:rsidRDefault="00DE2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DE2D2B" w:rsidRDefault="00DE2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DE2D2B" w:rsidRDefault="008824D1">
      <w:pPr>
        <w:widowControl w:val="0"/>
        <w:autoSpaceDE w:val="0"/>
        <w:autoSpaceDN w:val="0"/>
        <w:spacing w:before="162"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  <w:r>
        <w:rPr>
          <w:rFonts w:ascii="Times New Roman" w:eastAsia="Times New Roman" w:hAnsi="Times New Roman" w:cs="Times New Roman"/>
          <w:i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684276</wp:posOffset>
                </wp:positionH>
                <wp:positionV relativeFrom="paragraph">
                  <wp:posOffset>264184</wp:posOffset>
                </wp:positionV>
                <wp:extent cx="1829435" cy="76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435" y="7620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53.9pt;margin-top:20.8pt;width:144.05pt;height: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xzYKwIAAOEEAAAOAAAAZHJzL2Uyb0RvYy54bWysVMFu1DAQvSPxD5bvbHYDlBJttkKtWiFV&#10;pVIXcfY6zibC8RiPd5P+PWMnTgOcQOTgjD3Pk3nzZrK9GjrNzsphC6bkm9WaM2UkVK05lvzr/vbN&#10;JWfohamEBqNK/qyQX+1ev9r2tlA5NKAr5RgFMVj0tuSN97bIMpSN6gSuwCpDzhpcJzxt3TGrnOgp&#10;eqezfL2+yHpwlXUgFSKd3oxOvovx61pJ/6WuUXmmS065+bi6uB7Cmu22ojg6YZtWTmmIf8iiE62h&#10;j86hboQX7OTaP0J1rXSAUPuVhC6Dum6lihyIzWb9G5unRlgVuVBx0M5lwv8XVj6cHx1rq5LnnBnR&#10;kUR3UzXyUJzeYkGYJ/voAj209yC/IzmyXzxhgxNmqF0XsESODbHSz3Ol1eCZpMPNZf7x3dv3nEny&#10;fbjIoxCZKNJdeUJ/pyDGEed79KNOVbJEkyw5mGQ6UjvorKPOnjPS2XFGOh9Gna3w4V5ILpisXyTS&#10;THkEZwdntYcI84HCnG0iQpm+YLRZYqnJFqjkS28b442YBe3kTu8RtvzsX4FTNVM4qQFV0GzkPRux&#10;FnS4rDaCbqvbVutAH93xcK0dO4swPvEJlaQrC1jshFH80AYHqJ6ppXrqopLjj5NwijP92VDThgFM&#10;hkvGIRnO62uIYxor79Dvh2/CWWbJLLmn3nmANBKiSG0RSM3YcNPAp5OHug09E3MbM5o2NEeRwDTz&#10;YVCX+4h6+TPtfgIAAP//AwBQSwMEFAAGAAgAAAAhANaA37HgAAAACQEAAA8AAABkcnMvZG93bnJl&#10;di54bWxMj8FOwzAQRO9I/IO1SFxQ67SB0oQ4VRXEARCiFMTZjZc4IraD7bbm71lOcJyd0czbapXM&#10;wA7oQ++sgNk0A4a2daq3nYC317vJEliI0io5OIsCvjHAqj49qWSp3NG+4GEbO0YlNpRSgI5xLDkP&#10;rUYjw9SNaMn7cN7ISNJ3XHl5pHIz8HmWLbiRvaUFLUdsNLaf270R0KS0vn2+1+3FA26e3vPCN/nX&#10;oxDnZ2l9Ayxiin9h+MUndKiJaef2VgU2kM6uCT0KuJwtgFEgL64KYDs6zJfA64r//6D+AQAA//8D&#10;AFBLAQItABQABgAIAAAAIQC2gziS/gAAAOEBAAATAAAAAAAAAAAAAAAAAAAAAABbQ29udGVudF9U&#10;eXBlc10ueG1sUEsBAi0AFAAGAAgAAAAhADj9If/WAAAAlAEAAAsAAAAAAAAAAAAAAAAALwEAAF9y&#10;ZWxzLy5yZWxzUEsBAi0AFAAGAAgAAAAhADNbHNgrAgAA4QQAAA4AAAAAAAAAAAAAAAAALgIAAGRy&#10;cy9lMm9Eb2MueG1sUEsBAi0AFAAGAAgAAAAhANaA37HgAAAACQEAAA8AAAAAAAAAAAAAAAAAhQQA&#10;AGRycy9kb3ducmV2LnhtbFBLBQYAAAAABAAEAPMAAACSBQAAAAA=&#10;" path="m1829435,l,,,7620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E2D2B" w:rsidRDefault="008824D1">
      <w:pPr>
        <w:widowControl w:val="0"/>
        <w:autoSpaceDE w:val="0"/>
        <w:autoSpaceDN w:val="0"/>
        <w:spacing w:before="103" w:after="0" w:line="240" w:lineRule="auto"/>
        <w:ind w:left="85" w:right="495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bs"/>
        </w:rPr>
      </w:pPr>
      <w:r>
        <w:rPr>
          <w:rFonts w:ascii="Times New Roman" w:eastAsia="Times New Roman" w:hAnsi="Times New Roman" w:cs="Times New Roman"/>
          <w:iCs/>
          <w:color w:val="808080"/>
          <w:sz w:val="20"/>
          <w:szCs w:val="20"/>
          <w:vertAlign w:val="superscript"/>
          <w:lang w:val="bs"/>
        </w:rPr>
        <w:t>1</w:t>
      </w:r>
      <w:r>
        <w:rPr>
          <w:rFonts w:ascii="Times New Roman" w:eastAsia="Times New Roman" w:hAnsi="Times New Roman" w:cs="Times New Roman"/>
          <w:iCs/>
          <w:color w:val="808080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Polje se označava</w:t>
      </w:r>
      <w:r>
        <w:rPr>
          <w:rFonts w:ascii="Times New Roman" w:eastAsia="Times New Roman" w:hAnsi="Times New Roman" w:cs="Times New Roman"/>
          <w:i/>
          <w:iCs/>
          <w:color w:val="808080"/>
          <w:spacing w:val="-1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u slučaju</w:t>
      </w:r>
      <w:r>
        <w:rPr>
          <w:rFonts w:ascii="Times New Roman" w:eastAsia="Times New Roman" w:hAnsi="Times New Roman" w:cs="Times New Roman"/>
          <w:i/>
          <w:iCs/>
          <w:color w:val="808080"/>
          <w:spacing w:val="-1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većeg broja novčanica/kovanica, te se njihova</w:t>
      </w:r>
      <w:r>
        <w:rPr>
          <w:rFonts w:ascii="Times New Roman" w:eastAsia="Times New Roman" w:hAnsi="Times New Roman" w:cs="Times New Roman"/>
          <w:i/>
          <w:iCs/>
          <w:color w:val="808080"/>
          <w:spacing w:val="-1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specifikacija dostavlja kao prilog</w:t>
      </w:r>
      <w:r>
        <w:rPr>
          <w:rFonts w:ascii="Times New Roman" w:eastAsia="Times New Roman" w:hAnsi="Times New Roman" w:cs="Times New Roman"/>
          <w:i/>
          <w:iCs/>
          <w:color w:val="808080"/>
          <w:spacing w:val="-1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ovom Zahtjevu.</w:t>
      </w:r>
      <w:r>
        <w:rPr>
          <w:rFonts w:ascii="Times New Roman" w:eastAsia="Times New Roman" w:hAnsi="Times New Roman" w:cs="Times New Roman"/>
          <w:i/>
          <w:iCs/>
          <w:color w:val="808080"/>
          <w:spacing w:val="-3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Prilog</w:t>
      </w:r>
      <w:r>
        <w:rPr>
          <w:rFonts w:ascii="Times New Roman" w:eastAsia="Times New Roman" w:hAnsi="Times New Roman" w:cs="Times New Roman"/>
          <w:i/>
          <w:iCs/>
          <w:color w:val="808080"/>
          <w:spacing w:val="-2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mora</w:t>
      </w:r>
      <w:r>
        <w:rPr>
          <w:rFonts w:ascii="Times New Roman" w:eastAsia="Times New Roman" w:hAnsi="Times New Roman" w:cs="Times New Roman"/>
          <w:i/>
          <w:iCs/>
          <w:color w:val="808080"/>
          <w:spacing w:val="-2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sadržavati</w:t>
      </w:r>
      <w:r>
        <w:rPr>
          <w:rFonts w:ascii="Times New Roman" w:eastAsia="Times New Roman" w:hAnsi="Times New Roman" w:cs="Times New Roman"/>
          <w:i/>
          <w:iCs/>
          <w:color w:val="808080"/>
          <w:spacing w:val="-4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tabelu</w:t>
      </w:r>
      <w:r>
        <w:rPr>
          <w:rFonts w:ascii="Times New Roman" w:eastAsia="Times New Roman" w:hAnsi="Times New Roman" w:cs="Times New Roman"/>
          <w:i/>
          <w:iCs/>
          <w:color w:val="808080"/>
          <w:spacing w:val="-2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istog</w:t>
      </w:r>
      <w:r>
        <w:rPr>
          <w:rFonts w:ascii="Times New Roman" w:eastAsia="Times New Roman" w:hAnsi="Times New Roman" w:cs="Times New Roman"/>
          <w:i/>
          <w:iCs/>
          <w:color w:val="808080"/>
          <w:spacing w:val="-2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formata,</w:t>
      </w:r>
      <w:r>
        <w:rPr>
          <w:rFonts w:ascii="Times New Roman" w:eastAsia="Times New Roman" w:hAnsi="Times New Roman" w:cs="Times New Roman"/>
          <w:i/>
          <w:iCs/>
          <w:color w:val="808080"/>
          <w:spacing w:val="-5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a</w:t>
      </w:r>
      <w:r>
        <w:rPr>
          <w:rFonts w:ascii="Times New Roman" w:eastAsia="Times New Roman" w:hAnsi="Times New Roman" w:cs="Times New Roman"/>
          <w:i/>
          <w:iCs/>
          <w:color w:val="808080"/>
          <w:spacing w:val="-2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u</w:t>
      </w:r>
      <w:r>
        <w:rPr>
          <w:rFonts w:ascii="Times New Roman" w:eastAsia="Times New Roman" w:hAnsi="Times New Roman" w:cs="Times New Roman"/>
          <w:i/>
          <w:iCs/>
          <w:color w:val="808080"/>
          <w:spacing w:val="-4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njegovom</w:t>
      </w:r>
      <w:r>
        <w:rPr>
          <w:rFonts w:ascii="Times New Roman" w:eastAsia="Times New Roman" w:hAnsi="Times New Roman" w:cs="Times New Roman"/>
          <w:i/>
          <w:iCs/>
          <w:color w:val="808080"/>
          <w:spacing w:val="-3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 xml:space="preserve">zaglavlju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treba</w:t>
      </w:r>
      <w:r>
        <w:rPr>
          <w:rFonts w:ascii="Times New Roman" w:eastAsia="Times New Roman" w:hAnsi="Times New Roman" w:cs="Times New Roman"/>
          <w:i/>
          <w:iCs/>
          <w:color w:val="808080"/>
          <w:spacing w:val="-2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navesti</w:t>
      </w:r>
      <w:r>
        <w:rPr>
          <w:rFonts w:ascii="Times New Roman" w:eastAsia="Times New Roman" w:hAnsi="Times New Roman" w:cs="Times New Roman"/>
          <w:i/>
          <w:iCs/>
          <w:color w:val="808080"/>
          <w:spacing w:val="-4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isti</w:t>
      </w:r>
      <w:r>
        <w:rPr>
          <w:rFonts w:ascii="Times New Roman" w:eastAsia="Times New Roman" w:hAnsi="Times New Roman" w:cs="Times New Roman"/>
          <w:i/>
          <w:iCs/>
          <w:color w:val="808080"/>
          <w:spacing w:val="-3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broj</w:t>
      </w:r>
      <w:r>
        <w:rPr>
          <w:rFonts w:ascii="Times New Roman" w:eastAsia="Times New Roman" w:hAnsi="Times New Roman" w:cs="Times New Roman"/>
          <w:i/>
          <w:iCs/>
          <w:color w:val="808080"/>
          <w:spacing w:val="-3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kao</w:t>
      </w:r>
      <w:r>
        <w:rPr>
          <w:rFonts w:ascii="Times New Roman" w:eastAsia="Times New Roman" w:hAnsi="Times New Roman" w:cs="Times New Roman"/>
          <w:i/>
          <w:iCs/>
          <w:color w:val="808080"/>
          <w:spacing w:val="-2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u</w:t>
      </w:r>
      <w:r>
        <w:rPr>
          <w:rFonts w:ascii="Times New Roman" w:eastAsia="Times New Roman" w:hAnsi="Times New Roman" w:cs="Times New Roman"/>
          <w:i/>
          <w:iCs/>
          <w:color w:val="808080"/>
          <w:spacing w:val="-2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 xml:space="preserve">zaglavlju </w:t>
      </w:r>
      <w:r>
        <w:rPr>
          <w:rFonts w:ascii="Times New Roman" w:eastAsia="Times New Roman" w:hAnsi="Times New Roman" w:cs="Times New Roman"/>
          <w:i/>
          <w:iCs/>
          <w:color w:val="808080"/>
          <w:spacing w:val="-2"/>
          <w:sz w:val="20"/>
          <w:szCs w:val="20"/>
          <w:lang w:val="bs"/>
        </w:rPr>
        <w:t>Zahtjeva.</w:t>
      </w:r>
    </w:p>
    <w:p w:rsidR="00DE2D2B" w:rsidRDefault="00DE2D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bs"/>
        </w:rPr>
        <w:sectPr w:rsidR="00DE2D2B">
          <w:pgSz w:w="11910" w:h="16840"/>
          <w:pgMar w:top="620" w:right="992" w:bottom="280" w:left="992" w:header="720" w:footer="720" w:gutter="0"/>
          <w:cols w:space="720"/>
        </w:sectPr>
      </w:pPr>
    </w:p>
    <w:p w:rsidR="00DE2D2B" w:rsidRDefault="008824D1">
      <w:pPr>
        <w:widowControl w:val="0"/>
        <w:autoSpaceDE w:val="0"/>
        <w:autoSpaceDN w:val="0"/>
        <w:spacing w:before="60" w:after="0" w:line="240" w:lineRule="auto"/>
        <w:ind w:left="85"/>
        <w:rPr>
          <w:rFonts w:ascii="Times New Roman" w:eastAsia="Times New Roman" w:hAnsi="Times New Roman" w:cs="Times New Roman"/>
          <w:b/>
          <w:sz w:val="24"/>
          <w:lang w:val="bs"/>
        </w:rPr>
      </w:pPr>
      <w:r>
        <w:rPr>
          <w:rFonts w:ascii="Times New Roman" w:eastAsia="Times New Roman" w:hAnsi="Times New Roman" w:cs="Times New Roman"/>
          <w:b/>
          <w:sz w:val="24"/>
          <w:lang w:val="bs"/>
        </w:rPr>
        <w:lastRenderedPageBreak/>
        <w:t>PODACI</w:t>
      </w:r>
      <w:r>
        <w:rPr>
          <w:rFonts w:ascii="Times New Roman" w:eastAsia="Times New Roman" w:hAnsi="Times New Roman" w:cs="Times New Roman"/>
          <w:b/>
          <w:spacing w:val="-3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bs"/>
        </w:rPr>
        <w:t>O</w:t>
      </w:r>
      <w:r>
        <w:rPr>
          <w:rFonts w:ascii="Times New Roman" w:eastAsia="Times New Roman" w:hAnsi="Times New Roman" w:cs="Times New Roman"/>
          <w:b/>
          <w:spacing w:val="-1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bs"/>
        </w:rPr>
        <w:t>OSOBI</w:t>
      </w:r>
      <w:r>
        <w:rPr>
          <w:rFonts w:ascii="Times New Roman" w:eastAsia="Times New Roman" w:hAnsi="Times New Roman" w:cs="Times New Roman"/>
          <w:b/>
          <w:spacing w:val="-1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bs"/>
        </w:rPr>
        <w:t>OD</w:t>
      </w:r>
      <w:r>
        <w:rPr>
          <w:rFonts w:ascii="Times New Roman" w:eastAsia="Times New Roman" w:hAnsi="Times New Roman" w:cs="Times New Roman"/>
          <w:b/>
          <w:spacing w:val="-4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bs"/>
        </w:rPr>
        <w:t>KOJE</w:t>
      </w:r>
      <w:r>
        <w:rPr>
          <w:rFonts w:ascii="Times New Roman" w:eastAsia="Times New Roman" w:hAnsi="Times New Roman" w:cs="Times New Roman"/>
          <w:b/>
          <w:spacing w:val="-1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bs"/>
        </w:rPr>
        <w:t>JE</w:t>
      </w:r>
      <w:r>
        <w:rPr>
          <w:rFonts w:ascii="Times New Roman" w:eastAsia="Times New Roman" w:hAnsi="Times New Roman" w:cs="Times New Roman"/>
          <w:b/>
          <w:spacing w:val="-1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bs"/>
        </w:rPr>
        <w:t>ODUZET</w:t>
      </w:r>
      <w:r>
        <w:rPr>
          <w:rFonts w:ascii="Times New Roman" w:eastAsia="Times New Roman" w:hAnsi="Times New Roman" w:cs="Times New Roman"/>
          <w:b/>
          <w:spacing w:val="-1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bs"/>
        </w:rPr>
        <w:t>SUMNJIV</w:t>
      </w:r>
      <w:r>
        <w:rPr>
          <w:rFonts w:ascii="Times New Roman" w:eastAsia="Times New Roman" w:hAnsi="Times New Roman" w:cs="Times New Roman"/>
          <w:b/>
          <w:spacing w:val="-1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4"/>
          <w:lang w:val="bs"/>
        </w:rPr>
        <w:t>NOVAC</w:t>
      </w:r>
    </w:p>
    <w:tbl>
      <w:tblPr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7"/>
        <w:gridCol w:w="5669"/>
      </w:tblGrid>
      <w:tr w:rsidR="00DE2D2B">
        <w:trPr>
          <w:trHeight w:val="328"/>
        </w:trPr>
        <w:tc>
          <w:tcPr>
            <w:tcW w:w="4107" w:type="dxa"/>
          </w:tcPr>
          <w:p w:rsidR="00DE2D2B" w:rsidRDefault="008824D1">
            <w:pPr>
              <w:widowControl w:val="0"/>
              <w:autoSpaceDE w:val="0"/>
              <w:autoSpaceDN w:val="0"/>
              <w:spacing w:before="52"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b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bs"/>
              </w:rPr>
              <w:t>Ime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lang w:val="b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bs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b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bs"/>
              </w:rPr>
              <w:t>prezime/naziv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b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bs"/>
              </w:rPr>
              <w:t>pravnog lica</w:t>
            </w:r>
          </w:p>
        </w:tc>
        <w:tc>
          <w:tcPr>
            <w:tcW w:w="5669" w:type="dxa"/>
          </w:tcPr>
          <w:p w:rsidR="00DE2D2B" w:rsidRDefault="008824D1">
            <w:pPr>
              <w:widowControl w:val="0"/>
              <w:autoSpaceDE w:val="0"/>
              <w:autoSpaceDN w:val="0"/>
              <w:spacing w:after="0" w:line="252" w:lineRule="exact"/>
              <w:ind w:left="108"/>
              <w:rPr>
                <w:rFonts w:ascii="Times New Roman" w:eastAsia="Times New Roman" w:hAnsi="Times New Roman" w:cs="Times New Roman"/>
                <w:i/>
                <w:lang w:val="bs"/>
              </w:rPr>
            </w:pPr>
            <w:r>
              <w:rPr>
                <w:rFonts w:ascii="Times New Roman" w:eastAsia="Times New Roman" w:hAnsi="Times New Roman" w:cs="Times New Roman"/>
                <w:i/>
                <w:color w:val="BEBEBE"/>
                <w:lang w:val="bs"/>
              </w:rPr>
              <w:t>Unesite</w:t>
            </w:r>
            <w:r>
              <w:rPr>
                <w:rFonts w:ascii="Times New Roman" w:eastAsia="Times New Roman" w:hAnsi="Times New Roman" w:cs="Times New Roman"/>
                <w:i/>
                <w:color w:val="BEBEBE"/>
                <w:spacing w:val="-5"/>
                <w:lang w:val="b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BEBEBE"/>
                <w:spacing w:val="-2"/>
                <w:lang w:val="bs"/>
              </w:rPr>
              <w:t>podatke</w:t>
            </w:r>
          </w:p>
        </w:tc>
      </w:tr>
      <w:tr w:rsidR="00DE2D2B">
        <w:trPr>
          <w:trHeight w:val="328"/>
        </w:trPr>
        <w:tc>
          <w:tcPr>
            <w:tcW w:w="4107" w:type="dxa"/>
          </w:tcPr>
          <w:p w:rsidR="00DE2D2B" w:rsidRDefault="008824D1">
            <w:pPr>
              <w:widowControl w:val="0"/>
              <w:autoSpaceDE w:val="0"/>
              <w:autoSpaceDN w:val="0"/>
              <w:spacing w:before="51"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b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bs"/>
              </w:rPr>
              <w:t>Adresa/sjedište</w:t>
            </w:r>
          </w:p>
        </w:tc>
        <w:tc>
          <w:tcPr>
            <w:tcW w:w="5669" w:type="dxa"/>
          </w:tcPr>
          <w:p w:rsidR="00DE2D2B" w:rsidRDefault="008824D1">
            <w:pPr>
              <w:widowControl w:val="0"/>
              <w:autoSpaceDE w:val="0"/>
              <w:autoSpaceDN w:val="0"/>
              <w:spacing w:after="0" w:line="251" w:lineRule="exact"/>
              <w:ind w:left="108"/>
              <w:rPr>
                <w:rFonts w:ascii="Times New Roman" w:eastAsia="Times New Roman" w:hAnsi="Times New Roman" w:cs="Times New Roman"/>
                <w:i/>
                <w:lang w:val="bs"/>
              </w:rPr>
            </w:pPr>
            <w:r>
              <w:rPr>
                <w:rFonts w:ascii="Times New Roman" w:eastAsia="Times New Roman" w:hAnsi="Times New Roman" w:cs="Times New Roman"/>
                <w:i/>
                <w:color w:val="BEBEBE"/>
                <w:lang w:val="bs"/>
              </w:rPr>
              <w:t>Unesite</w:t>
            </w:r>
            <w:r>
              <w:rPr>
                <w:rFonts w:ascii="Times New Roman" w:eastAsia="Times New Roman" w:hAnsi="Times New Roman" w:cs="Times New Roman"/>
                <w:i/>
                <w:color w:val="BEBEBE"/>
                <w:spacing w:val="-4"/>
                <w:lang w:val="b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BEBEBE"/>
                <w:spacing w:val="-2"/>
                <w:lang w:val="bs"/>
              </w:rPr>
              <w:t>podatke</w:t>
            </w:r>
          </w:p>
        </w:tc>
      </w:tr>
      <w:tr w:rsidR="00DE2D2B">
        <w:trPr>
          <w:trHeight w:val="330"/>
        </w:trPr>
        <w:tc>
          <w:tcPr>
            <w:tcW w:w="4107" w:type="dxa"/>
          </w:tcPr>
          <w:p w:rsidR="00DE2D2B" w:rsidRDefault="008824D1">
            <w:pPr>
              <w:widowControl w:val="0"/>
              <w:autoSpaceDE w:val="0"/>
              <w:autoSpaceDN w:val="0"/>
              <w:spacing w:before="54"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b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bs"/>
              </w:rPr>
              <w:t>JMB/JIB</w:t>
            </w:r>
          </w:p>
        </w:tc>
        <w:tc>
          <w:tcPr>
            <w:tcW w:w="5669" w:type="dxa"/>
          </w:tcPr>
          <w:p w:rsidR="00DE2D2B" w:rsidRDefault="008824D1">
            <w:pPr>
              <w:widowControl w:val="0"/>
              <w:autoSpaceDE w:val="0"/>
              <w:autoSpaceDN w:val="0"/>
              <w:spacing w:before="1" w:after="0" w:line="240" w:lineRule="auto"/>
              <w:ind w:left="108"/>
              <w:rPr>
                <w:rFonts w:ascii="Times New Roman" w:eastAsia="Times New Roman" w:hAnsi="Times New Roman" w:cs="Times New Roman"/>
                <w:i/>
                <w:lang w:val="bs"/>
              </w:rPr>
            </w:pPr>
            <w:r>
              <w:rPr>
                <w:rFonts w:ascii="Times New Roman" w:eastAsia="Times New Roman" w:hAnsi="Times New Roman" w:cs="Times New Roman"/>
                <w:i/>
                <w:color w:val="BEBEBE"/>
                <w:lang w:val="bs"/>
              </w:rPr>
              <w:t>Unesite</w:t>
            </w:r>
            <w:r>
              <w:rPr>
                <w:rFonts w:ascii="Times New Roman" w:eastAsia="Times New Roman" w:hAnsi="Times New Roman" w:cs="Times New Roman"/>
                <w:i/>
                <w:color w:val="BEBEBE"/>
                <w:spacing w:val="-4"/>
                <w:lang w:val="b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BEBEBE"/>
                <w:spacing w:val="-2"/>
                <w:lang w:val="bs"/>
              </w:rPr>
              <w:t>podatke</w:t>
            </w:r>
          </w:p>
        </w:tc>
      </w:tr>
      <w:tr w:rsidR="00DE2D2B">
        <w:trPr>
          <w:trHeight w:val="328"/>
        </w:trPr>
        <w:tc>
          <w:tcPr>
            <w:tcW w:w="4107" w:type="dxa"/>
          </w:tcPr>
          <w:p w:rsidR="00DE2D2B" w:rsidRDefault="008824D1">
            <w:pPr>
              <w:widowControl w:val="0"/>
              <w:autoSpaceDE w:val="0"/>
              <w:autoSpaceDN w:val="0"/>
              <w:spacing w:before="51"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b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bs"/>
              </w:rPr>
              <w:t>Broj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bs"/>
              </w:rPr>
              <w:t xml:space="preserve"> telefona</w:t>
            </w:r>
          </w:p>
        </w:tc>
        <w:tc>
          <w:tcPr>
            <w:tcW w:w="5669" w:type="dxa"/>
          </w:tcPr>
          <w:p w:rsidR="00DE2D2B" w:rsidRDefault="008824D1">
            <w:pPr>
              <w:widowControl w:val="0"/>
              <w:autoSpaceDE w:val="0"/>
              <w:autoSpaceDN w:val="0"/>
              <w:spacing w:after="0" w:line="251" w:lineRule="exact"/>
              <w:ind w:left="108"/>
              <w:rPr>
                <w:rFonts w:ascii="Times New Roman" w:eastAsia="Times New Roman" w:hAnsi="Times New Roman" w:cs="Times New Roman"/>
                <w:i/>
                <w:lang w:val="bs"/>
              </w:rPr>
            </w:pPr>
            <w:r>
              <w:rPr>
                <w:rFonts w:ascii="Times New Roman" w:eastAsia="Times New Roman" w:hAnsi="Times New Roman" w:cs="Times New Roman"/>
                <w:i/>
                <w:color w:val="BEBEBE"/>
                <w:lang w:val="bs"/>
              </w:rPr>
              <w:t>Unesite</w:t>
            </w:r>
            <w:r>
              <w:rPr>
                <w:rFonts w:ascii="Times New Roman" w:eastAsia="Times New Roman" w:hAnsi="Times New Roman" w:cs="Times New Roman"/>
                <w:i/>
                <w:color w:val="BEBEBE"/>
                <w:spacing w:val="-4"/>
                <w:lang w:val="b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BEBEBE"/>
                <w:spacing w:val="-2"/>
                <w:lang w:val="bs"/>
              </w:rPr>
              <w:t>podatke</w:t>
            </w:r>
          </w:p>
        </w:tc>
      </w:tr>
    </w:tbl>
    <w:p w:rsidR="00DE2D2B" w:rsidRDefault="00DE2D2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iCs/>
          <w:sz w:val="24"/>
          <w:szCs w:val="20"/>
          <w:lang w:val="bs"/>
        </w:rPr>
      </w:pPr>
    </w:p>
    <w:p w:rsidR="00DE2D2B" w:rsidRDefault="008824D1">
      <w:pPr>
        <w:widowControl w:val="0"/>
        <w:autoSpaceDE w:val="0"/>
        <w:autoSpaceDN w:val="0"/>
        <w:spacing w:after="0" w:line="240" w:lineRule="auto"/>
        <w:ind w:left="85"/>
        <w:rPr>
          <w:rFonts w:ascii="Times New Roman" w:eastAsia="Times New Roman" w:hAnsi="Times New Roman" w:cs="Times New Roman"/>
          <w:b/>
          <w:sz w:val="24"/>
          <w:lang w:val="bs"/>
        </w:rPr>
      </w:pPr>
      <w:r>
        <w:rPr>
          <w:rFonts w:ascii="Times New Roman" w:eastAsia="Times New Roman" w:hAnsi="Times New Roman" w:cs="Times New Roman"/>
          <w:b/>
          <w:sz w:val="24"/>
          <w:lang w:val="bs"/>
        </w:rPr>
        <w:t>DETALJI</w:t>
      </w:r>
      <w:r>
        <w:rPr>
          <w:rFonts w:ascii="Times New Roman" w:eastAsia="Times New Roman" w:hAnsi="Times New Roman" w:cs="Times New Roman"/>
          <w:b/>
          <w:spacing w:val="56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bs"/>
        </w:rPr>
        <w:t>OTKRIVANJA</w:t>
      </w:r>
      <w:r>
        <w:rPr>
          <w:rFonts w:ascii="Times New Roman" w:eastAsia="Times New Roman" w:hAnsi="Times New Roman" w:cs="Times New Roman"/>
          <w:b/>
          <w:spacing w:val="-3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bs"/>
        </w:rPr>
        <w:t>SUMNJIVOG</w:t>
      </w:r>
      <w:r>
        <w:rPr>
          <w:rFonts w:ascii="Times New Roman" w:eastAsia="Times New Roman" w:hAnsi="Times New Roman" w:cs="Times New Roman"/>
          <w:b/>
          <w:spacing w:val="-1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spacing w:val="-4"/>
          <w:sz w:val="24"/>
          <w:lang w:val="bs"/>
        </w:rPr>
        <w:t>NOVCA</w:t>
      </w:r>
    </w:p>
    <w:p w:rsidR="00DE2D2B" w:rsidRDefault="008824D1">
      <w:pPr>
        <w:widowControl w:val="0"/>
        <w:autoSpaceDE w:val="0"/>
        <w:autoSpaceDN w:val="0"/>
        <w:spacing w:after="0" w:line="240" w:lineRule="auto"/>
        <w:ind w:left="85" w:right="-15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  <w:r>
        <w:rPr>
          <w:rFonts w:ascii="Times New Roman" w:eastAsia="Times New Roman" w:hAnsi="Times New Roman" w:cs="Times New Roman"/>
          <w:iCs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6209030" cy="489584"/>
                <wp:effectExtent l="9525" t="0" r="1270" b="5715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9030" cy="489584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E2D2B" w:rsidRDefault="008824D1">
                            <w:pPr>
                              <w:ind w:left="103" w:right="119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color w:val="BEBEBE"/>
                              </w:rPr>
                              <w:t>Unesite sve poznate podatke vezane za otkrivanje sumnjivog novca (polog poslovne jedinice, drugog pravnog lica</w:t>
                            </w:r>
                            <w:r>
                              <w:rPr>
                                <w:i/>
                                <w:color w:val="BEBEB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BEBEBE"/>
                              </w:rPr>
                              <w:t>ili klijenta,</w:t>
                            </w:r>
                            <w:r>
                              <w:rPr>
                                <w:i/>
                                <w:color w:val="BEBEB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BEBEBE"/>
                              </w:rPr>
                              <w:t>uplatni</w:t>
                            </w:r>
                            <w:r>
                              <w:rPr>
                                <w:i/>
                                <w:color w:val="BEBEB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BEBEBE"/>
                              </w:rPr>
                              <w:t>uređaj</w:t>
                            </w:r>
                            <w:r>
                              <w:rPr>
                                <w:i/>
                                <w:color w:val="BEBEB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BEBEBE"/>
                              </w:rPr>
                              <w:t>i</w:t>
                            </w:r>
                            <w:r>
                              <w:rPr>
                                <w:i/>
                                <w:color w:val="BEBEB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BEBEBE"/>
                              </w:rPr>
                              <w:t>dr.).</w:t>
                            </w:r>
                            <w:r>
                              <w:rPr>
                                <w:i/>
                                <w:color w:val="BEBEB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BEBEBE"/>
                              </w:rPr>
                              <w:t>Kopije</w:t>
                            </w:r>
                            <w:r>
                              <w:rPr>
                                <w:i/>
                                <w:color w:val="BEBEB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BEBEBE"/>
                              </w:rPr>
                              <w:t>dokumenata</w:t>
                            </w:r>
                            <w:r>
                              <w:rPr>
                                <w:i/>
                                <w:color w:val="BEBEB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BEBEBE"/>
                              </w:rPr>
                              <w:t>koji</w:t>
                            </w:r>
                            <w:r>
                              <w:rPr>
                                <w:i/>
                                <w:color w:val="BEBEB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BEBEBE"/>
                              </w:rPr>
                              <w:t>sadrže</w:t>
                            </w:r>
                            <w:r>
                              <w:rPr>
                                <w:i/>
                                <w:color w:val="BEBEB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BEBEBE"/>
                              </w:rPr>
                              <w:t>relevantne</w:t>
                            </w:r>
                            <w:r>
                              <w:rPr>
                                <w:i/>
                                <w:color w:val="BEBEB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BEBEBE"/>
                              </w:rPr>
                              <w:t>podatke</w:t>
                            </w:r>
                            <w:r>
                              <w:rPr>
                                <w:i/>
                                <w:color w:val="BEBEB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BEBEBE"/>
                              </w:rPr>
                              <w:t>mogu</w:t>
                            </w:r>
                            <w:r>
                              <w:rPr>
                                <w:i/>
                                <w:color w:val="BEBEB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BEBEBE"/>
                              </w:rPr>
                              <w:t>se</w:t>
                            </w:r>
                            <w:r>
                              <w:rPr>
                                <w:i/>
                                <w:color w:val="BEBEB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BEBEBE"/>
                              </w:rPr>
                              <w:t xml:space="preserve">dostaviti u </w:t>
                            </w:r>
                            <w:r>
                              <w:rPr>
                                <w:i/>
                                <w:color w:val="BEBEBE"/>
                              </w:rPr>
                              <w:t>prilogu.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88.9pt;height:3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RXD1gEAAKIDAAAOAAAAZHJzL2Uyb0RvYy54bWysU8Fu2zAMvQ/YPwi6L3aTtkiCOMXWoMOA&#10;YhvQ7gNkWYqFyaImKrHz96NkJw222zAfZMp8euR7ojcPQ2fZUQU04Cp+Mys5U05CY9y+4j9enz4s&#10;OcMoXCMsOFXxk0L+sH3/btP7tZpDC7ZRgRGJw3XvK97G6NdFgbJVncAZeOUoqSF0ItI27IsmiJ7Y&#10;O1vMy/K+6CE0PoBUiPR1Nyb5NvNrrWT8pjWqyGzFqbeY15DXOq3FdiPW+yB8a+TUhviHLjphHBW9&#10;UO1EFOwQzF9UnZEBEHScSegK0NpIlTWQmpvyDzUvrfAqayFz0F9swv9HK78evwdmmoovOHOioyt6&#10;VUOsYWCLZE7vcU2YF0+oOHyCgS45C0X/DPInEqS4wowHkNDJjEGHLr1JJqOD5P/p4jkVYZI+3s/L&#10;VbmglKTc7XJ1t7xNdYu30z5g/KygYymoeKA7zR2I4zPGEXqGpGLWsZ5oy9Xd2CdY0zwZa1MOw75+&#10;tIEdRRqH/EzF8BqW6HYC2xGXUxPMuknvKDEpj0M9TEbV0JzIp57GqeL46yCC4sx+cXRfafbOQTgH&#10;9TkI0T5CntDUpYOPhwjaZHGpxMg7VaZByPZMQ5sm7XqfUW+/1vY3AAAA//8DAFBLAwQUAAYACAAA&#10;ACEASTEXtt0AAAAEAQAADwAAAGRycy9kb3ducmV2LnhtbEyPzU7DMBCE70h9B2srcUHUaYUIhDgV&#10;4ufAAdGWwtmNlyTCXke226Q8PQsXuIy0mtXMN+VydFYcMMTOk4L5LAOBVHvTUaNg+/p4fgUiJk1G&#10;W0+o4IgRltXkpNSF8QOt8bBJjeAQioVW0KbUF1LGukWn48z3SOx9+OB04jM00gQ9cLizcpFll9Lp&#10;jrih1T3etVh/bvZOwXO6D9G+D8fVw9fTy9vFWb3YZlGp0+l4ewMi4Zj+nuEHn9GhYqad35OJwirg&#10;IelX2bvOc56xU5Dnc5BVKf/DV98AAAD//wMAUEsBAi0AFAAGAAgAAAAhALaDOJL+AAAA4QEAABMA&#10;AAAAAAAAAAAAAAAAAAAAAFtDb250ZW50X1R5cGVzXS54bWxQSwECLQAUAAYACAAAACEAOP0h/9YA&#10;AACUAQAACwAAAAAAAAAAAAAAAAAvAQAAX3JlbHMvLnJlbHNQSwECLQAUAAYACAAAACEAwWEVw9YB&#10;AACiAwAADgAAAAAAAAAAAAAAAAAuAgAAZHJzL2Uyb0RvYy54bWxQSwECLQAUAAYACAAAACEASTEX&#10;tt0AAAAEAQAADwAAAAAAAAAAAAAAAAAwBAAAZHJzL2Rvd25yZXYueG1sUEsFBgAAAAAEAAQA8wAA&#10;ADoFAAAAAA==&#10;" filled="f" strokeweight=".16931mm">
                <v:path arrowok="t"/>
                <v:textbox inset="0,0,0,0">
                  <w:txbxContent>
                    <w:p>
                      <w:pPr>
                        <w:ind w:left="103" w:right="119"/>
                        <w:rPr>
                          <w:i/>
                        </w:rPr>
                      </w:pPr>
                      <w:proofErr w:type="spellStart"/>
                      <w:r>
                        <w:rPr>
                          <w:i/>
                          <w:color w:val="BEBEBE"/>
                        </w:rPr>
                        <w:t>Unesite</w:t>
                      </w:r>
                      <w:proofErr w:type="spellEnd"/>
                      <w:r>
                        <w:rPr>
                          <w:i/>
                          <w:color w:val="BEBEBE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sve</w:t>
                      </w:r>
                      <w:proofErr w:type="spellEnd"/>
                      <w:r>
                        <w:rPr>
                          <w:i/>
                          <w:color w:val="BEBEBE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poznate</w:t>
                      </w:r>
                      <w:proofErr w:type="spellEnd"/>
                      <w:r>
                        <w:rPr>
                          <w:i/>
                          <w:color w:val="BEBEBE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podatke</w:t>
                      </w:r>
                      <w:proofErr w:type="spellEnd"/>
                      <w:r>
                        <w:rPr>
                          <w:i/>
                          <w:color w:val="BEBEBE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vezane</w:t>
                      </w:r>
                      <w:proofErr w:type="spellEnd"/>
                      <w:r>
                        <w:rPr>
                          <w:i/>
                          <w:color w:val="BEBEBE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za</w:t>
                      </w:r>
                      <w:proofErr w:type="spellEnd"/>
                      <w:r>
                        <w:rPr>
                          <w:i/>
                          <w:color w:val="BEBEBE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otkrivanje</w:t>
                      </w:r>
                      <w:proofErr w:type="spellEnd"/>
                      <w:r>
                        <w:rPr>
                          <w:i/>
                          <w:color w:val="BEBEBE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sumnjivog</w:t>
                      </w:r>
                      <w:proofErr w:type="spellEnd"/>
                      <w:r>
                        <w:rPr>
                          <w:i/>
                          <w:color w:val="BEBEBE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novca</w:t>
                      </w:r>
                      <w:proofErr w:type="spellEnd"/>
                      <w:r>
                        <w:rPr>
                          <w:i/>
                          <w:color w:val="BEBEBE"/>
                        </w:rPr>
                        <w:t xml:space="preserve"> (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polog</w:t>
                      </w:r>
                      <w:proofErr w:type="spellEnd"/>
                      <w:r>
                        <w:rPr>
                          <w:i/>
                          <w:color w:val="BEBEBE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poslovne</w:t>
                      </w:r>
                      <w:proofErr w:type="spellEnd"/>
                      <w:r>
                        <w:rPr>
                          <w:i/>
                          <w:color w:val="BEBEBE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jedinice</w:t>
                      </w:r>
                      <w:proofErr w:type="spellEnd"/>
                      <w:r>
                        <w:rPr>
                          <w:i/>
                          <w:color w:val="BEBEBE"/>
                        </w:rPr>
                        <w:t xml:space="preserve">,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drugog</w:t>
                      </w:r>
                      <w:proofErr w:type="spellEnd"/>
                      <w:r>
                        <w:rPr>
                          <w:i/>
                          <w:color w:val="BEBEBE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pravnog</w:t>
                      </w:r>
                      <w:proofErr w:type="spellEnd"/>
                      <w:r>
                        <w:rPr>
                          <w:i/>
                          <w:color w:val="BEBEBE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lica</w:t>
                      </w:r>
                      <w:proofErr w:type="spellEnd"/>
                      <w:r>
                        <w:rPr>
                          <w:i/>
                          <w:color w:val="BEBEBE"/>
                          <w:spacing w:val="-4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i/>
                          <w:color w:val="BEBEBE"/>
                        </w:rPr>
                        <w:t>ili</w:t>
                      </w:r>
                      <w:proofErr w:type="spellEnd"/>
                      <w:proofErr w:type="gramEnd"/>
                      <w:r>
                        <w:rPr>
                          <w:i/>
                          <w:color w:val="BEBEBE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klijenta</w:t>
                      </w:r>
                      <w:proofErr w:type="spellEnd"/>
                      <w:r>
                        <w:rPr>
                          <w:i/>
                          <w:color w:val="BEBEBE"/>
                        </w:rPr>
                        <w:t>,</w:t>
                      </w:r>
                      <w:r>
                        <w:rPr>
                          <w:i/>
                          <w:color w:val="BEBEBE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uplatni</w:t>
                      </w:r>
                      <w:proofErr w:type="spellEnd"/>
                      <w:r>
                        <w:rPr>
                          <w:i/>
                          <w:color w:val="BEBEBE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uređaj</w:t>
                      </w:r>
                      <w:proofErr w:type="spellEnd"/>
                      <w:r>
                        <w:rPr>
                          <w:i/>
                          <w:color w:val="BEBEBE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i</w:t>
                      </w:r>
                      <w:proofErr w:type="spellEnd"/>
                      <w:r>
                        <w:rPr>
                          <w:i/>
                          <w:color w:val="BEBEBE"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  <w:color w:val="BEBEBE"/>
                        </w:rPr>
                        <w:t>dr.).</w:t>
                      </w:r>
                      <w:r>
                        <w:rPr>
                          <w:i/>
                          <w:color w:val="BEBEBE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Kopije</w:t>
                      </w:r>
                      <w:proofErr w:type="spellEnd"/>
                      <w:r>
                        <w:rPr>
                          <w:i/>
                          <w:color w:val="BEBEBE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dokumenata</w:t>
                      </w:r>
                      <w:proofErr w:type="spellEnd"/>
                      <w:r>
                        <w:rPr>
                          <w:i/>
                          <w:color w:val="BEBEBE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koji</w:t>
                      </w:r>
                      <w:proofErr w:type="spellEnd"/>
                      <w:r>
                        <w:rPr>
                          <w:i/>
                          <w:color w:val="BEBEBE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sadrže</w:t>
                      </w:r>
                      <w:proofErr w:type="spellEnd"/>
                      <w:r>
                        <w:rPr>
                          <w:i/>
                          <w:color w:val="BEBEBE"/>
                          <w:spacing w:val="-4"/>
                        </w:rPr>
                        <w:t xml:space="preserve"> </w:t>
                      </w:r>
                      <w:r>
                        <w:rPr>
                          <w:i/>
                          <w:color w:val="BEBEBE"/>
                        </w:rPr>
                        <w:t>relevantne</w:t>
                      </w:r>
                      <w:r>
                        <w:rPr>
                          <w:i/>
                          <w:color w:val="BEBEBE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podatke</w:t>
                      </w:r>
                      <w:proofErr w:type="spellEnd"/>
                      <w:r>
                        <w:rPr>
                          <w:i/>
                          <w:color w:val="BEBEBE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mogu</w:t>
                      </w:r>
                      <w:proofErr w:type="spellEnd"/>
                      <w:r>
                        <w:rPr>
                          <w:i/>
                          <w:color w:val="BEBEBE"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  <w:color w:val="BEBEBE"/>
                        </w:rPr>
                        <w:t>se</w:t>
                      </w:r>
                      <w:r>
                        <w:rPr>
                          <w:i/>
                          <w:color w:val="BEBEBE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dostaviti</w:t>
                      </w:r>
                      <w:proofErr w:type="spellEnd"/>
                      <w:r>
                        <w:rPr>
                          <w:i/>
                          <w:color w:val="BEBEBE"/>
                        </w:rPr>
                        <w:t xml:space="preserve"> u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prilogu</w:t>
                      </w:r>
                      <w:proofErr w:type="spellEnd"/>
                      <w:r>
                        <w:rPr>
                          <w:i/>
                          <w:color w:val="BEBEBE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E2D2B" w:rsidRDefault="008824D1">
      <w:pPr>
        <w:widowControl w:val="0"/>
        <w:autoSpaceDE w:val="0"/>
        <w:autoSpaceDN w:val="0"/>
        <w:spacing w:before="235" w:after="0" w:line="276" w:lineRule="exact"/>
        <w:ind w:left="85"/>
        <w:rPr>
          <w:rFonts w:ascii="Times New Roman" w:eastAsia="Times New Roman" w:hAnsi="Times New Roman" w:cs="Times New Roman"/>
          <w:b/>
          <w:sz w:val="24"/>
          <w:lang w:val="bs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lang w:val="bs"/>
        </w:rPr>
        <w:t>PRILOZI:</w:t>
      </w:r>
    </w:p>
    <w:p w:rsidR="00DE2D2B" w:rsidRDefault="008824D1">
      <w:pPr>
        <w:widowControl w:val="0"/>
        <w:autoSpaceDE w:val="0"/>
        <w:autoSpaceDN w:val="0"/>
        <w:spacing w:after="0" w:line="253" w:lineRule="exact"/>
        <w:ind w:left="1046"/>
        <w:outlineLvl w:val="0"/>
        <w:rPr>
          <w:rFonts w:ascii="Times New Roman" w:eastAsia="Times New Roman" w:hAnsi="Times New Roman" w:cs="Times New Roman"/>
          <w:i/>
          <w:iCs/>
          <w:lang w:val="bs"/>
        </w:rPr>
      </w:pPr>
      <w:r>
        <w:rPr>
          <w:rFonts w:ascii="Times New Roman" w:eastAsia="Times New Roman" w:hAnsi="Times New Roman" w:cs="Times New Roman"/>
          <w:i/>
          <w:iCs/>
          <w:color w:val="BEBEBE"/>
          <w:lang w:val="bs"/>
        </w:rPr>
        <w:t>Navesti</w:t>
      </w:r>
      <w:r>
        <w:rPr>
          <w:rFonts w:ascii="Times New Roman" w:eastAsia="Times New Roman" w:hAnsi="Times New Roman" w:cs="Times New Roman"/>
          <w:i/>
          <w:iCs/>
          <w:color w:val="BEBEBE"/>
          <w:spacing w:val="-3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BEBEBE"/>
          <w:lang w:val="bs"/>
        </w:rPr>
        <w:t>sve</w:t>
      </w:r>
      <w:r>
        <w:rPr>
          <w:rFonts w:ascii="Times New Roman" w:eastAsia="Times New Roman" w:hAnsi="Times New Roman" w:cs="Times New Roman"/>
          <w:i/>
          <w:iCs/>
          <w:color w:val="BEBEBE"/>
          <w:spacing w:val="-3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BEBEBE"/>
          <w:lang w:val="bs"/>
        </w:rPr>
        <w:t>što</w:t>
      </w:r>
      <w:r>
        <w:rPr>
          <w:rFonts w:ascii="Times New Roman" w:eastAsia="Times New Roman" w:hAnsi="Times New Roman" w:cs="Times New Roman"/>
          <w:i/>
          <w:iCs/>
          <w:color w:val="BEBEBE"/>
          <w:spacing w:val="-6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BEBEBE"/>
          <w:lang w:val="bs"/>
        </w:rPr>
        <w:t>je</w:t>
      </w:r>
      <w:r>
        <w:rPr>
          <w:rFonts w:ascii="Times New Roman" w:eastAsia="Times New Roman" w:hAnsi="Times New Roman" w:cs="Times New Roman"/>
          <w:i/>
          <w:iCs/>
          <w:color w:val="BEBEBE"/>
          <w:spacing w:val="-3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BEBEBE"/>
          <w:lang w:val="bs"/>
        </w:rPr>
        <w:t>dostavljeno</w:t>
      </w:r>
      <w:r>
        <w:rPr>
          <w:rFonts w:ascii="Times New Roman" w:eastAsia="Times New Roman" w:hAnsi="Times New Roman" w:cs="Times New Roman"/>
          <w:i/>
          <w:iCs/>
          <w:color w:val="BEBEBE"/>
          <w:spacing w:val="-3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BEBEBE"/>
          <w:lang w:val="bs"/>
        </w:rPr>
        <w:t>u</w:t>
      </w:r>
      <w:r>
        <w:rPr>
          <w:rFonts w:ascii="Times New Roman" w:eastAsia="Times New Roman" w:hAnsi="Times New Roman" w:cs="Times New Roman"/>
          <w:i/>
          <w:iCs/>
          <w:color w:val="BEBEBE"/>
          <w:spacing w:val="-3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BEBEBE"/>
          <w:lang w:val="bs"/>
        </w:rPr>
        <w:t>prilogu</w:t>
      </w:r>
      <w:r>
        <w:rPr>
          <w:rFonts w:ascii="Times New Roman" w:eastAsia="Times New Roman" w:hAnsi="Times New Roman" w:cs="Times New Roman"/>
          <w:i/>
          <w:iCs/>
          <w:color w:val="BEBEBE"/>
          <w:spacing w:val="-3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BEBEBE"/>
          <w:spacing w:val="-2"/>
          <w:lang w:val="bs"/>
        </w:rPr>
        <w:t>Zahtjeva</w:t>
      </w:r>
    </w:p>
    <w:p w:rsidR="00DE2D2B" w:rsidRDefault="00DE2D2B">
      <w:pPr>
        <w:widowControl w:val="0"/>
        <w:autoSpaceDE w:val="0"/>
        <w:autoSpaceDN w:val="0"/>
        <w:spacing w:before="23" w:after="0" w:line="240" w:lineRule="auto"/>
        <w:rPr>
          <w:rFonts w:ascii="Times New Roman" w:eastAsia="Times New Roman" w:hAnsi="Times New Roman" w:cs="Times New Roman"/>
          <w:i/>
          <w:iCs/>
          <w:szCs w:val="20"/>
          <w:lang w:val="bs"/>
        </w:rPr>
      </w:pPr>
    </w:p>
    <w:p w:rsidR="00DE2D2B" w:rsidRDefault="008824D1">
      <w:pPr>
        <w:widowControl w:val="0"/>
        <w:autoSpaceDE w:val="0"/>
        <w:autoSpaceDN w:val="0"/>
        <w:spacing w:after="0" w:line="276" w:lineRule="exact"/>
        <w:ind w:left="85"/>
        <w:rPr>
          <w:rFonts w:ascii="Times New Roman" w:eastAsia="Times New Roman" w:hAnsi="Times New Roman" w:cs="Times New Roman"/>
          <w:i/>
          <w:lang w:val="bs"/>
        </w:rPr>
      </w:pPr>
      <w:r>
        <w:rPr>
          <w:rFonts w:ascii="Times New Roman" w:eastAsia="Times New Roman" w:hAnsi="Times New Roman" w:cs="Times New Roman"/>
          <w:b/>
          <w:sz w:val="24"/>
          <w:lang w:val="bs"/>
        </w:rPr>
        <w:t>NAPOMENA:</w:t>
      </w:r>
      <w:r>
        <w:rPr>
          <w:rFonts w:ascii="Times New Roman" w:eastAsia="Times New Roman" w:hAnsi="Times New Roman" w:cs="Times New Roman"/>
          <w:b/>
          <w:spacing w:val="-4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color w:val="BEBEBE"/>
          <w:lang w:val="bs"/>
        </w:rPr>
        <w:t>Unesite</w:t>
      </w:r>
      <w:r>
        <w:rPr>
          <w:rFonts w:ascii="Times New Roman" w:eastAsia="Times New Roman" w:hAnsi="Times New Roman" w:cs="Times New Roman"/>
          <w:i/>
          <w:color w:val="BEBEBE"/>
          <w:spacing w:val="-2"/>
          <w:lang w:val="bs"/>
        </w:rPr>
        <w:t xml:space="preserve"> napomenu</w:t>
      </w:r>
    </w:p>
    <w:p w:rsidR="00DE2D2B" w:rsidRDefault="008824D1">
      <w:pPr>
        <w:widowControl w:val="0"/>
        <w:autoSpaceDE w:val="0"/>
        <w:autoSpaceDN w:val="0"/>
        <w:spacing w:after="0" w:line="253" w:lineRule="exact"/>
        <w:ind w:right="1329"/>
        <w:jc w:val="right"/>
        <w:rPr>
          <w:rFonts w:ascii="Times New Roman" w:eastAsia="Times New Roman" w:hAnsi="Times New Roman" w:cs="Times New Roman"/>
          <w:lang w:val="bs"/>
        </w:rPr>
      </w:pPr>
      <w:r>
        <w:rPr>
          <w:rFonts w:ascii="Times New Roman" w:eastAsia="Times New Roman" w:hAnsi="Times New Roman" w:cs="Times New Roman"/>
          <w:lang w:val="bs"/>
        </w:rPr>
        <w:t>Podnosilac</w:t>
      </w:r>
      <w:r>
        <w:rPr>
          <w:rFonts w:ascii="Times New Roman" w:eastAsia="Times New Roman" w:hAnsi="Times New Roman" w:cs="Times New Roman"/>
          <w:spacing w:val="-5"/>
          <w:lang w:val="bs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bs"/>
        </w:rPr>
        <w:t>Zahtjeva</w:t>
      </w:r>
    </w:p>
    <w:p w:rsidR="00DE2D2B" w:rsidRDefault="00DE2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DE2D2B" w:rsidRDefault="008824D1">
      <w:pPr>
        <w:widowControl w:val="0"/>
        <w:autoSpaceDE w:val="0"/>
        <w:autoSpaceDN w:val="0"/>
        <w:spacing w:before="33"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  <w:r>
        <w:rPr>
          <w:rFonts w:ascii="Times New Roman" w:eastAsia="Times New Roman" w:hAnsi="Times New Roman" w:cs="Times New Roman"/>
          <w:i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4795392</wp:posOffset>
                </wp:positionH>
                <wp:positionV relativeFrom="paragraph">
                  <wp:posOffset>182828</wp:posOffset>
                </wp:positionV>
                <wp:extent cx="129159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1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1590">
                              <a:moveTo>
                                <a:pt x="0" y="0"/>
                              </a:moveTo>
                              <a:lnTo>
                                <a:pt x="1291285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position:absolute;margin-left:377.6pt;margin-top:14.4pt;width:101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1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WNOJQIAAH8EAAAOAAAAZHJzL2Uyb0RvYy54bWysVMFu2zAMvQ/YPwi6L06CtmuMOMXQoMWA&#10;oivQFDsrshwLkyWNVGLn70fJdpJ2t2E+CJT4RPLxUV7edY1hBwWonS34bDLlTFnpSm13BX/bPHy5&#10;5QyDsKUwzqqCHxXyu9XnT8vW52ruamdKBYyCWMxbX/A6BJ9nGcpaNQInzitLzspBIwJtYZeVIFqK&#10;3phsPp3eZK2D0oOTCpFO172Tr1L8qlIy/KgqVIGZglNtIa2Q1m1cs9VS5DsQvtZyKEP8QxWN0JaS&#10;nkKtRRBsD/qvUI2W4NBVYSJdk7mq0lIlDsRmNv3A5rUWXiUu1Bz0pzbh/wsrnw8vwHRZ8CvOrGhI&#10;osehG1exOa3HnDCv/gUiPfRPTv5CcmTvPHGDA6aroIlYIse61OnjqdOqC0zS4Wy+mF0vSBBJvtn8&#10;axIiE/l4V+4xPCqX4ojDE4Zep3K0RD1asrOjCaR21NkknQNnpDNwRjpve529CPFeLC6arD0XEs8a&#10;d1Abl7zhQ+VU2tlr7CUqUpnfXnM2siRsjyAjpqFe9UZKTfYlOWNjFYvbxU0aH3RGlw/amFgFwm57&#10;b4AdRBze9EUeFOEdzAOGtcC6xyXXADN20KmXJoq0deWRBG9J44Lj770AxZn5bmmk4vMYDRiN7WhA&#10;MPcuPaLUIMq56X4K8CymL3ggZZ/dOLAiH0WL1E/YeNO6b/vgKh0VTTPUVzRsaMoTweFFxmd0uU+o&#10;839j9QcAAP//AwBQSwMEFAAGAAgAAAAhAIxqa1vcAAAACQEAAA8AAABkcnMvZG93bnJldi54bWxM&#10;j01PwzAMhu9I/IfIk7ixdBUdWWk6IQTc1yFxzRr3Q2ucqsm67t9jTnC0/ej18xb7xQ1ixin0njRs&#10;1gkIpNrbnloNX8ePRwUiREPWDJ5Qww0D7Mv7u8Lk1l/pgHMVW8EhFHKjoYtxzKUMdYfOhLUfkfjW&#10;+MmZyOPUSjuZK4e7QaZJspXO9MQfOjPiW4f1ubo4Da5RT7Na5Pfn7T0cmnNVV3ZSWj+sltcXEBGX&#10;+AfDrz6rQ8lOJ38hG8Sg4TnLUkY1pIorMLDL1BbEiRe7BGRZyP8Nyh8AAAD//wMAUEsBAi0AFAAG&#10;AAgAAAAhALaDOJL+AAAA4QEAABMAAAAAAAAAAAAAAAAAAAAAAFtDb250ZW50X1R5cGVzXS54bWxQ&#10;SwECLQAUAAYACAAAACEAOP0h/9YAAACUAQAACwAAAAAAAAAAAAAAAAAvAQAAX3JlbHMvLnJlbHNQ&#10;SwECLQAUAAYACAAAACEAYAljTiUCAAB/BAAADgAAAAAAAAAAAAAAAAAuAgAAZHJzL2Uyb0RvYy54&#10;bWxQSwECLQAUAAYACAAAACEAjGprW9wAAAAJAQAADwAAAAAAAAAAAAAAAAB/BAAAZHJzL2Rvd25y&#10;ZXYueG1sUEsFBgAAAAAEAAQA8wAAAIgFAAAAAA==&#10;" path="m,l1291285,e" filled="f" strokeweight=".27489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i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665987</wp:posOffset>
                </wp:positionH>
                <wp:positionV relativeFrom="paragraph">
                  <wp:posOffset>378548</wp:posOffset>
                </wp:positionV>
                <wp:extent cx="6229985" cy="1841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998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9985" h="18415">
                              <a:moveTo>
                                <a:pt x="6229858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229858" y="18287"/>
                              </a:lnTo>
                              <a:lnTo>
                                <a:pt x="62298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position:absolute;margin-left:52.45pt;margin-top:29.8pt;width:490.55pt;height:1.4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998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leoNQIAAOUEAAAOAAAAZHJzL2Uyb0RvYy54bWysVMFu2zAMvQ/YPwi6L06CpUuNOMXQosWA&#10;oivQFDsrshwbk0WNUmLn70fJVuptpw3LwabMJ/KRfMzmpm81Oyl0DZiCL2ZzzpSRUDbmUPDX3f2H&#10;NWfOC1MKDUYV/Kwcv9m+f7fpbK6WUIMuFTIKYlze2YLX3ts8y5ysVSvcDKwy5KwAW+HpiIesRNFR&#10;9FZny/n8KusAS4sglXP09W5w8m2MX1VK+q9V5ZRnuuDEzccnxuc+PLPtRuQHFLZu5EhD/AOLVjSG&#10;kl5C3Qkv2BGbP0K1jURwUPmZhDaDqmqkijVQNYv5b9W81MKqWAs1x9lLm9z/CyufTs/ImrLgK86M&#10;aGlED2M3VqE5nXU5YV7sM4bynH0E+d2RI/vFEw5uxPQVtgFLxbE+dvp86bTqPZP08Wq5vL5eU0pJ&#10;vsX64yImy0SeLsuj8w8KYiBxenR+GFSZLFEnS/YmmUjjDoPWcdCeMxo0ckaD3g+DtsKHe4FdMFk3&#10;YVInIsHbwkntIOJ8KCLwXa9Iy6kUovqG0WaKJZlNUMmX3jbGGzCL9XL9KTCjaMmf3gNumvfv0FHa&#10;k7hSg1NDqlB6zHlpB+GmDXegm/K+0To0wOFhf6uRnURYofgbKU9gUQ2DAIIU9lCeSVYdKang7sdR&#10;oOJMfzEk3LCEycBk7JOBXt9CXNXYe3R+138TaJkls+Ce9PMEaS1EnpRB/ANgwIabBj4fPVRNkE3k&#10;NjAaD7RLsf5x78OyTs8R9fbvtP0JAAD//wMAUEsDBBQABgAIAAAAIQB3DUXu4QAAAAoBAAAPAAAA&#10;ZHJzL2Rvd25yZXYueG1sTI/LTsMwEEX3SPyDNUjsqE1FozbEqQBRJBYsWlAldm48JFHjcRQ7j/L1&#10;TFdleTVHd87N1pNrxIBdqD1puJ8pEEiFtzWVGr4+N3dLECEasqbxhBpOGGCdX19lJrV+pC0Ou1gK&#10;LqGQGg1VjG0qZSgqdCbMfIvEtx/fORM5dqW0nRm53DVyrlQinamJP1SmxZcKi+Oudxqa/e/g3/vN&#10;97543b61H8+lP55GrW9vpqdHEBGneIHhrM/qkLPTwfdkg2g4q4cVoxoWqwTEGVDLhNcdNCTzBcg8&#10;k/8n5H8AAAD//wMAUEsBAi0AFAAGAAgAAAAhALaDOJL+AAAA4QEAABMAAAAAAAAAAAAAAAAAAAAA&#10;AFtDb250ZW50X1R5cGVzXS54bWxQSwECLQAUAAYACAAAACEAOP0h/9YAAACUAQAACwAAAAAAAAAA&#10;AAAAAAAvAQAAX3JlbHMvLnJlbHNQSwECLQAUAAYACAAAACEARKZXqDUCAADlBAAADgAAAAAAAAAA&#10;AAAAAAAuAgAAZHJzL2Uyb0RvYy54bWxQSwECLQAUAAYACAAAACEAdw1F7uEAAAAKAQAADwAAAAAA&#10;AAAAAAAAAACPBAAAZHJzL2Rvd25yZXYueG1sUEsFBgAAAAAEAAQA8wAAAJ0FAAAAAA==&#10;" path="m6229858,l,,,18287r6229858,l622985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i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665987</wp:posOffset>
                </wp:positionH>
                <wp:positionV relativeFrom="paragraph">
                  <wp:posOffset>451700</wp:posOffset>
                </wp:positionV>
                <wp:extent cx="6229985" cy="1841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998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9985" h="18415">
                              <a:moveTo>
                                <a:pt x="6229858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229858" y="18287"/>
                              </a:lnTo>
                              <a:lnTo>
                                <a:pt x="62298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style="position:absolute;margin-left:52.45pt;margin-top:35.55pt;width:490.55pt;height:1.4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998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N4HNwIAAOUEAAAOAAAAZHJzL2Uyb0RvYy54bWysVMFu2zAMvQ/YPwi6L06CJUuNOMXQosWA&#10;oivQFDsrshwbk0VNVGL370fJVuptpw3LwabMZ/rx8THb677V7KwcNmAKvpjNOVNGQtmYY8Ff9ncf&#10;NpyhF6YUGowq+KtCfr17/27b2VwtoQZdKseoiMG8swWvvbd5lqGsVStwBlYZSlbgWuHp6I5Z6URH&#10;1VudLefzddaBK60DqRDp6e2Q5LtYv6qU9F+rCpVnuuDEzceri9dDuGa7rciPTti6kSMN8Q8sWtEY&#10;+uil1K3wgp1c80eptpEOECo/k9BmUFWNVLEH6mYx/62b51pYFXshcdBeZML/V1Y+np8ca8qCrzkz&#10;oqUR3Y9qrIM4ncWcMM/2yYX20D6A/I6UyH7JhAOOmL5ybcBSc6yPSr9elFa9Z5IerpfLq6vNijNJ&#10;ucXm42IVPpaJPL0sT+jvFcRC4vyAfhhUmSJRp0j2JoWOxh0GreOgPWc0aMcZDfowDNoKH94L7ELI&#10;ugmTOhEJ2RbOag8R50MTge9mRV5OrRDVN4w2UyzZbIJKuXS3sd6AWWyWm09j4ymf7gNu+t2/Q0dr&#10;E8tUT2pANWgcWo9iX+Qg3FRwBN2Ud43WQQB0x8ONduwswgrF30h5AotuGAwQrHCA8pVs1ZGTCo4/&#10;TsIpzvQXQ8YNS5gCl4JDCpzXNxBXNWrv0O/7b8JZZiksuCf/PEJaC5EnZxD/ABiw4U0Dn08eqibY&#10;JnIbGI0H2qXY/7j3YVmn54h6+3fa/QQAAP//AwBQSwMEFAAGAAgAAAAhAJ0ad9XgAAAACgEAAA8A&#10;AABkcnMvZG93bnJldi54bWxMj81OwzAQhO9IvIO1SNyoHVSVNsSpAFEkDhxaUKXe3HhJosbrKHZ+&#10;ytOzPcFxZj/NzmTryTViwC7UnjQkMwUCqfC2plLD1+fmbgkiREPWNJ5QwxkDrPPrq8yk1o+0xWEX&#10;S8EhFFKjoYqxTaUMRYXOhJlvkfj27TtnIsuulLYzI4e7Rt4rtZDO1MQfKtPiS4XFadc7Dc3+Z/Dv&#10;/eawL163b+3Hc+lP51Hr25vp6RFExCn+wXCpz9Uh505H35MNomGt5itGNTwkCYgLoJYLXndkZ65A&#10;5pn8PyH/BQAA//8DAFBLAQItABQABgAIAAAAIQC2gziS/gAAAOEBAAATAAAAAAAAAAAAAAAAAAAA&#10;AABbQ29udGVudF9UeXBlc10ueG1sUEsBAi0AFAAGAAgAAAAhADj9If/WAAAAlAEAAAsAAAAAAAAA&#10;AAAAAAAALwEAAF9yZWxzLy5yZWxzUEsBAi0AFAAGAAgAAAAhAImQ3gc3AgAA5QQAAA4AAAAAAAAA&#10;AAAAAAAALgIAAGRycy9lMm9Eb2MueG1sUEsBAi0AFAAGAAgAAAAhAJ0ad9XgAAAACgEAAA8AAAAA&#10;AAAAAAAAAAAAkQQAAGRycy9kb3ducmV2LnhtbFBLBQYAAAAABAAEAPMAAACeBQAAAAA=&#10;" path="m6229858,l,,,18287r6229858,l622985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E2D2B" w:rsidRDefault="00DE2D2B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DE2D2B" w:rsidRDefault="00DE2D2B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iCs/>
          <w:sz w:val="5"/>
          <w:szCs w:val="20"/>
          <w:lang w:val="bs"/>
        </w:rPr>
      </w:pPr>
    </w:p>
    <w:p w:rsidR="00DE2D2B" w:rsidRDefault="008824D1">
      <w:pPr>
        <w:widowControl w:val="0"/>
        <w:autoSpaceDE w:val="0"/>
        <w:autoSpaceDN w:val="0"/>
        <w:spacing w:before="275" w:after="0" w:line="240" w:lineRule="auto"/>
        <w:ind w:left="85"/>
        <w:rPr>
          <w:rFonts w:ascii="Times New Roman" w:eastAsia="Times New Roman" w:hAnsi="Times New Roman" w:cs="Times New Roman"/>
          <w:sz w:val="24"/>
          <w:lang w:val="bs"/>
        </w:rPr>
      </w:pPr>
      <w:r>
        <w:rPr>
          <w:rFonts w:ascii="Times New Roman" w:eastAsia="Times New Roman" w:hAnsi="Times New Roman" w:cs="Times New Roman"/>
          <w:sz w:val="24"/>
          <w:lang w:val="bs"/>
        </w:rPr>
        <w:t>Popunjava</w:t>
      </w: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>Centralna</w:t>
      </w: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>banka</w:t>
      </w:r>
      <w:r>
        <w:rPr>
          <w:rFonts w:ascii="Times New Roman" w:eastAsia="Times New Roman" w:hAnsi="Times New Roman" w:cs="Times New Roman"/>
          <w:spacing w:val="-1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lang w:val="bs"/>
        </w:rPr>
        <w:t>BiH</w:t>
      </w:r>
    </w:p>
    <w:p w:rsidR="00DE2D2B" w:rsidRDefault="00DE2D2B">
      <w:pPr>
        <w:widowControl w:val="0"/>
        <w:autoSpaceDE w:val="0"/>
        <w:autoSpaceDN w:val="0"/>
        <w:spacing w:before="216" w:after="0" w:line="240" w:lineRule="auto"/>
        <w:rPr>
          <w:rFonts w:ascii="Times New Roman" w:eastAsia="Times New Roman" w:hAnsi="Times New Roman" w:cs="Times New Roman"/>
          <w:iCs/>
          <w:sz w:val="24"/>
          <w:szCs w:val="20"/>
          <w:lang w:val="bs"/>
        </w:rPr>
      </w:pPr>
    </w:p>
    <w:p w:rsidR="00DE2D2B" w:rsidRDefault="008824D1">
      <w:pPr>
        <w:widowControl w:val="0"/>
        <w:tabs>
          <w:tab w:val="left" w:pos="4740"/>
        </w:tabs>
        <w:autoSpaceDE w:val="0"/>
        <w:autoSpaceDN w:val="0"/>
        <w:spacing w:after="0" w:line="240" w:lineRule="auto"/>
        <w:ind w:left="85"/>
        <w:rPr>
          <w:rFonts w:ascii="Times New Roman" w:eastAsia="Times New Roman" w:hAnsi="Times New Roman" w:cs="Times New Roman"/>
          <w:sz w:val="24"/>
          <w:lang w:val="bs"/>
        </w:rPr>
      </w:pPr>
      <w:r>
        <w:rPr>
          <w:rFonts w:ascii="Times New Roman" w:eastAsia="Times New Roman" w:hAnsi="Times New Roman" w:cs="Times New Roman"/>
          <w:sz w:val="24"/>
          <w:lang w:val="bs"/>
        </w:rPr>
        <w:t xml:space="preserve">Datum zaprimanja Zahtjeva: </w:t>
      </w:r>
      <w:r>
        <w:rPr>
          <w:rFonts w:ascii="Times New Roman" w:eastAsia="Times New Roman" w:hAnsi="Times New Roman" w:cs="Times New Roman"/>
          <w:sz w:val="24"/>
          <w:u w:val="single"/>
          <w:lang w:val="bs"/>
        </w:rPr>
        <w:tab/>
      </w:r>
    </w:p>
    <w:p w:rsidR="00DE2D2B" w:rsidRDefault="00DE2D2B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iCs/>
          <w:sz w:val="24"/>
          <w:szCs w:val="20"/>
          <w:lang w:val="bs"/>
        </w:rPr>
      </w:pPr>
    </w:p>
    <w:p w:rsidR="00DE2D2B" w:rsidRDefault="008824D1">
      <w:pPr>
        <w:widowControl w:val="0"/>
        <w:tabs>
          <w:tab w:val="left" w:pos="3281"/>
        </w:tabs>
        <w:autoSpaceDE w:val="0"/>
        <w:autoSpaceDN w:val="0"/>
        <w:spacing w:after="0" w:line="240" w:lineRule="auto"/>
        <w:ind w:left="85"/>
        <w:rPr>
          <w:rFonts w:ascii="Times New Roman" w:eastAsia="Times New Roman" w:hAnsi="Times New Roman" w:cs="Times New Roman"/>
          <w:sz w:val="24"/>
          <w:lang w:val="bs"/>
        </w:rPr>
      </w:pPr>
      <w:r>
        <w:rPr>
          <w:rFonts w:ascii="Times New Roman" w:eastAsia="Times New Roman" w:hAnsi="Times New Roman" w:cs="Times New Roman"/>
          <w:sz w:val="24"/>
          <w:lang w:val="bs"/>
        </w:rPr>
        <w:t xml:space="preserve">Broj prijema: </w:t>
      </w:r>
      <w:r>
        <w:rPr>
          <w:rFonts w:ascii="Times New Roman" w:eastAsia="Times New Roman" w:hAnsi="Times New Roman" w:cs="Times New Roman"/>
          <w:sz w:val="24"/>
          <w:u w:val="single"/>
          <w:lang w:val="bs"/>
        </w:rPr>
        <w:tab/>
      </w:r>
    </w:p>
    <w:p w:rsidR="00DE2D2B" w:rsidRDefault="00DE2D2B">
      <w:pPr>
        <w:widowControl w:val="0"/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iCs/>
          <w:sz w:val="24"/>
          <w:szCs w:val="20"/>
          <w:lang w:val="bs"/>
        </w:rPr>
      </w:pPr>
    </w:p>
    <w:p w:rsidR="00DE2D2B" w:rsidRDefault="008824D1">
      <w:pPr>
        <w:widowControl w:val="0"/>
        <w:autoSpaceDE w:val="0"/>
        <w:autoSpaceDN w:val="0"/>
        <w:spacing w:after="0" w:line="240" w:lineRule="auto"/>
        <w:ind w:left="85"/>
        <w:rPr>
          <w:rFonts w:ascii="Times New Roman" w:eastAsia="Times New Roman" w:hAnsi="Times New Roman" w:cs="Times New Roman"/>
          <w:sz w:val="24"/>
          <w:lang w:val="bs"/>
        </w:rPr>
      </w:pP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>NAPOMENA:</w:t>
      </w:r>
    </w:p>
    <w:p w:rsidR="00DE2D2B" w:rsidRDefault="00DE2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  <w:lang w:val="bs"/>
        </w:rPr>
      </w:pPr>
    </w:p>
    <w:p w:rsidR="00DE2D2B" w:rsidRDefault="00DE2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  <w:lang w:val="bs"/>
        </w:rPr>
      </w:pPr>
    </w:p>
    <w:p w:rsidR="00DE2D2B" w:rsidRDefault="008824D1">
      <w:pPr>
        <w:widowControl w:val="0"/>
        <w:autoSpaceDE w:val="0"/>
        <w:autoSpaceDN w:val="0"/>
        <w:spacing w:after="0" w:line="240" w:lineRule="auto"/>
        <w:ind w:left="1886"/>
        <w:rPr>
          <w:rFonts w:ascii="Times New Roman" w:eastAsia="Times New Roman" w:hAnsi="Times New Roman" w:cs="Times New Roman"/>
          <w:sz w:val="24"/>
          <w:lang w:val="bs"/>
        </w:rPr>
      </w:pP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>Preuzeo:</w:t>
      </w:r>
    </w:p>
    <w:p w:rsidR="00DE2D2B" w:rsidRDefault="00DE2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DE2D2B" w:rsidRDefault="008824D1">
      <w:pPr>
        <w:widowControl w:val="0"/>
        <w:autoSpaceDE w:val="0"/>
        <w:autoSpaceDN w:val="0"/>
        <w:spacing w:before="53"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  <w:r>
        <w:rPr>
          <w:rFonts w:ascii="Times New Roman" w:eastAsia="Times New Roman" w:hAnsi="Times New Roman" w:cs="Times New Roman"/>
          <w:i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1141780</wp:posOffset>
                </wp:positionH>
                <wp:positionV relativeFrom="paragraph">
                  <wp:posOffset>195154</wp:posOffset>
                </wp:positionV>
                <wp:extent cx="227901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9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9015">
                              <a:moveTo>
                                <a:pt x="0" y="0"/>
                              </a:moveTo>
                              <a:lnTo>
                                <a:pt x="2278710" y="0"/>
                              </a:lnTo>
                            </a:path>
                          </a:pathLst>
                        </a:custGeom>
                        <a:ln w="138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style="position:absolute;margin-left:89.9pt;margin-top:15.35pt;width:179.4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79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fVJwIAAIAEAAAOAAAAZHJzL2Uyb0RvYy54bWysVMFu2zAMvQ/YPwi6L7ZTbEmNOMXQoMWA&#10;oivQDDsrshwbk0VNVGLn70fJdpJ2t2E+CJT4RPLxUV7d9a1mR+WwAVPwbJZypoyEsjH7gv/YPnxa&#10;coZemFJoMKrgJ4X8bv3xw6qzuZpDDbpUjlEQg3lnC157b/MkQVmrVuAMrDLkrMC1wtPW7ZPSiY6i&#10;tzqZp+mXpANXWgdSIdLpZnDydYxfVUr671WFyjNdcKrNx9XFdRfWZL0S+d4JWzdyLEP8QxWtaAwl&#10;PYfaCC/YwTV/hWob6QCh8jMJbQJV1UgVORCbLH3H5rUWVkUu1By05zbh/wsrn48vjjVlwRecGdGS&#10;RI9jNxahOZ3FnDCv9sUFemifQP5CciRvPGGDI6avXBuwRI71sdOnc6dV75mkw/l8cZtmnzmT5Mvm&#10;iyhEIvLprjygf1QQ44jjE/pBp3KyRD1ZsjeT6UjtoLOOOnvOSGfHGem8G3S2wod7obhgsu5SSDhr&#10;4ai2EL3+XeVU2sWrzTWKqCwXGc3WxJKwA4KMkIZ6NRgxNdnX5LQJVWQ3y5vbOD8IuikfGq1DGej2&#10;u3vt2FGE6Y1fIEIh3sCsQ78RWA+46Bph2oxCDdoElXZQnkjxjkQuOP4+CKc4098MzVR4H5PhJmM3&#10;Gc7re4ivKHaIcm77n8JZFtIX3JO0zzBNrMgn1QL3MzbcNPD14KFqgqRxiIaKxg2NeSQ4Psnwjq73&#10;EXX5caz/AAAA//8DAFBLAwQUAAYACAAAACEADizQv94AAAAJAQAADwAAAGRycy9kb3ducmV2Lnht&#10;bEyPzU7DMBCE70i8g7VI3KhdKkiTxqkCAiHUC6S9cHPjbRzhnyh22/D2bE9w29kdzX5Tridn2QnH&#10;2AcvYT4TwNC3Qfe+k7Dbvt4tgcWkvFY2eJTwgxHW1fVVqQodzv4TT03qGIX4WCgJJqWh4Dy2Bp2K&#10;szCgp9shjE4lkmPH9ajOFO4svxfikTvVe/pg1IDPBtvv5ugkqFzbp/fNV/Nmhvogsu3LB9Y7KW9v&#10;pnoFLOGU/sxwwSd0qIhpH45eR2ZJZzmhJwkLkQEjw8NiScP+ssiBVyX/36D6BQAA//8DAFBLAQIt&#10;ABQABgAIAAAAIQC2gziS/gAAAOEBAAATAAAAAAAAAAAAAAAAAAAAAABbQ29udGVudF9UeXBlc10u&#10;eG1sUEsBAi0AFAAGAAgAAAAhADj9If/WAAAAlAEAAAsAAAAAAAAAAAAAAAAALwEAAF9yZWxzLy5y&#10;ZWxzUEsBAi0AFAAGAAgAAAAhAI27B9UnAgAAgAQAAA4AAAAAAAAAAAAAAAAALgIAAGRycy9lMm9E&#10;b2MueG1sUEsBAi0AFAAGAAgAAAAhAA4s0L/eAAAACQEAAA8AAAAAAAAAAAAAAAAAgQQAAGRycy9k&#10;b3ducmV2LnhtbFBLBQYAAAAABAAEAPMAAACMBQAAAAA=&#10;" path="m,l2278710,e" filled="f" strokeweight=".38442mm">
                <v:path arrowok="t"/>
                <w10:wrap type="topAndBottom" anchorx="page"/>
              </v:shape>
            </w:pict>
          </mc:Fallback>
        </mc:AlternateContent>
      </w:r>
    </w:p>
    <w:p w:rsidR="00DE2D2B" w:rsidRDefault="008824D1">
      <w:pPr>
        <w:widowControl w:val="0"/>
        <w:autoSpaceDE w:val="0"/>
        <w:autoSpaceDN w:val="0"/>
        <w:spacing w:before="21" w:after="0" w:line="240" w:lineRule="auto"/>
        <w:ind w:left="806"/>
        <w:rPr>
          <w:rFonts w:ascii="Times New Roman" w:eastAsia="Times New Roman" w:hAnsi="Times New Roman" w:cs="Times New Roman"/>
          <w:sz w:val="24"/>
          <w:lang w:val="bs"/>
        </w:rPr>
      </w:pPr>
      <w:r>
        <w:rPr>
          <w:rFonts w:ascii="Times New Roman" w:eastAsia="Times New Roman" w:hAnsi="Times New Roman" w:cs="Times New Roman"/>
          <w:sz w:val="24"/>
          <w:lang w:val="bs"/>
        </w:rPr>
        <w:t>Službenik</w:t>
      </w:r>
      <w:r>
        <w:rPr>
          <w:rFonts w:ascii="Times New Roman" w:eastAsia="Times New Roman" w:hAnsi="Times New Roman" w:cs="Times New Roman"/>
          <w:spacing w:val="-4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>Centralne</w:t>
      </w: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>banke</w:t>
      </w: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lang w:val="bs"/>
        </w:rPr>
        <w:t>BiH</w:t>
      </w:r>
    </w:p>
    <w:p w:rsidR="00DE2D2B" w:rsidRDefault="00DE2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DE2D2B" w:rsidRDefault="00DE2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DE2D2B" w:rsidRDefault="00DE2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DE2D2B" w:rsidRDefault="00DE2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DE2D2B" w:rsidRDefault="00DE2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DE2D2B" w:rsidRDefault="00DE2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DE2D2B" w:rsidRDefault="00DE2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DE2D2B" w:rsidRDefault="00DE2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DE2D2B" w:rsidRDefault="00DE2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DE2D2B" w:rsidRDefault="00DE2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DE2D2B" w:rsidRDefault="00DE2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DE2D2B" w:rsidRDefault="00DE2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DE2D2B" w:rsidRDefault="00DE2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DE2D2B" w:rsidRDefault="00DE2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DE2D2B" w:rsidRDefault="00DE2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DE2D2B" w:rsidRDefault="00DE2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DE2D2B" w:rsidRDefault="00DE2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DE2D2B" w:rsidRDefault="00DE2D2B">
      <w:pPr>
        <w:widowControl w:val="0"/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DE2D2B" w:rsidRDefault="008824D1">
      <w:pPr>
        <w:widowControl w:val="0"/>
        <w:autoSpaceDE w:val="0"/>
        <w:autoSpaceDN w:val="0"/>
        <w:spacing w:after="0" w:line="240" w:lineRule="auto"/>
        <w:ind w:left="85"/>
        <w:rPr>
          <w:rFonts w:ascii="Times New Roman" w:eastAsia="Times New Roman" w:hAnsi="Times New Roman" w:cs="Times New Roman"/>
          <w:i/>
          <w:iCs/>
          <w:sz w:val="20"/>
          <w:szCs w:val="20"/>
          <w:lang w:val="bs"/>
        </w:rPr>
      </w:pP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Zahtjev</w:t>
      </w:r>
      <w:r>
        <w:rPr>
          <w:rFonts w:ascii="Times New Roman" w:eastAsia="Times New Roman" w:hAnsi="Times New Roman" w:cs="Times New Roman"/>
          <w:i/>
          <w:iCs/>
          <w:color w:val="808080"/>
          <w:spacing w:val="-3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se</w:t>
      </w:r>
      <w:r>
        <w:rPr>
          <w:rFonts w:ascii="Times New Roman" w:eastAsia="Times New Roman" w:hAnsi="Times New Roman" w:cs="Times New Roman"/>
          <w:i/>
          <w:iCs/>
          <w:color w:val="808080"/>
          <w:spacing w:val="-3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podnosi</w:t>
      </w:r>
      <w:r>
        <w:rPr>
          <w:rFonts w:ascii="Times New Roman" w:eastAsia="Times New Roman" w:hAnsi="Times New Roman" w:cs="Times New Roman"/>
          <w:i/>
          <w:iCs/>
          <w:color w:val="808080"/>
          <w:spacing w:val="-4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u</w:t>
      </w:r>
      <w:r>
        <w:rPr>
          <w:rFonts w:ascii="Times New Roman" w:eastAsia="Times New Roman" w:hAnsi="Times New Roman" w:cs="Times New Roman"/>
          <w:i/>
          <w:iCs/>
          <w:color w:val="808080"/>
          <w:spacing w:val="-2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jednom</w:t>
      </w:r>
      <w:r>
        <w:rPr>
          <w:rFonts w:ascii="Times New Roman" w:eastAsia="Times New Roman" w:hAnsi="Times New Roman" w:cs="Times New Roman"/>
          <w:i/>
          <w:iCs/>
          <w:color w:val="808080"/>
          <w:spacing w:val="-5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originalnom</w:t>
      </w:r>
      <w:r>
        <w:rPr>
          <w:rFonts w:ascii="Times New Roman" w:eastAsia="Times New Roman" w:hAnsi="Times New Roman" w:cs="Times New Roman"/>
          <w:i/>
          <w:iCs/>
          <w:color w:val="808080"/>
          <w:spacing w:val="-3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primjerku</w:t>
      </w:r>
      <w:r>
        <w:rPr>
          <w:rFonts w:ascii="Times New Roman" w:eastAsia="Times New Roman" w:hAnsi="Times New Roman" w:cs="Times New Roman"/>
          <w:i/>
          <w:iCs/>
          <w:color w:val="808080"/>
          <w:spacing w:val="-2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koji</w:t>
      </w:r>
      <w:r>
        <w:rPr>
          <w:rFonts w:ascii="Times New Roman" w:eastAsia="Times New Roman" w:hAnsi="Times New Roman" w:cs="Times New Roman"/>
          <w:i/>
          <w:iCs/>
          <w:color w:val="808080"/>
          <w:spacing w:val="-4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zadržava</w:t>
      </w:r>
      <w:r>
        <w:rPr>
          <w:rFonts w:ascii="Times New Roman" w:eastAsia="Times New Roman" w:hAnsi="Times New Roman" w:cs="Times New Roman"/>
          <w:i/>
          <w:iCs/>
          <w:color w:val="808080"/>
          <w:spacing w:val="-2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Centralna</w:t>
      </w:r>
      <w:r>
        <w:rPr>
          <w:rFonts w:ascii="Times New Roman" w:eastAsia="Times New Roman" w:hAnsi="Times New Roman" w:cs="Times New Roman"/>
          <w:i/>
          <w:iCs/>
          <w:color w:val="808080"/>
          <w:spacing w:val="-2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banka</w:t>
      </w:r>
      <w:r>
        <w:rPr>
          <w:rFonts w:ascii="Times New Roman" w:eastAsia="Times New Roman" w:hAnsi="Times New Roman" w:cs="Times New Roman"/>
          <w:i/>
          <w:iCs/>
          <w:color w:val="808080"/>
          <w:spacing w:val="-2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BiH. Ukoliko</w:t>
      </w:r>
      <w:r>
        <w:rPr>
          <w:rFonts w:ascii="Times New Roman" w:eastAsia="Times New Roman" w:hAnsi="Times New Roman" w:cs="Times New Roman"/>
          <w:i/>
          <w:iCs/>
          <w:color w:val="808080"/>
          <w:spacing w:val="-2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se</w:t>
      </w:r>
      <w:r>
        <w:rPr>
          <w:rFonts w:ascii="Times New Roman" w:eastAsia="Times New Roman" w:hAnsi="Times New Roman" w:cs="Times New Roman"/>
          <w:i/>
          <w:iCs/>
          <w:color w:val="808080"/>
          <w:spacing w:val="-3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obrazac</w:t>
      </w:r>
      <w:r>
        <w:rPr>
          <w:rFonts w:ascii="Times New Roman" w:eastAsia="Times New Roman" w:hAnsi="Times New Roman" w:cs="Times New Roman"/>
          <w:i/>
          <w:iCs/>
          <w:color w:val="808080"/>
          <w:spacing w:val="-3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dostavlja</w:t>
      </w:r>
      <w:r>
        <w:rPr>
          <w:rFonts w:ascii="Times New Roman" w:eastAsia="Times New Roman" w:hAnsi="Times New Roman" w:cs="Times New Roman"/>
          <w:i/>
          <w:iCs/>
          <w:color w:val="808080"/>
          <w:spacing w:val="-4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u dva primjerka, drugi primjerak (kopija) ovjerava se i vraća podnosiocu kao potvrda o predaji.</w:t>
      </w:r>
    </w:p>
    <w:sectPr w:rsidR="00DE2D2B">
      <w:pgSz w:w="11910" w:h="16840"/>
      <w:pgMar w:top="136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4D1" w:rsidRDefault="008824D1">
      <w:pPr>
        <w:spacing w:after="0" w:line="240" w:lineRule="auto"/>
      </w:pPr>
      <w:r>
        <w:separator/>
      </w:r>
    </w:p>
  </w:endnote>
  <w:endnote w:type="continuationSeparator" w:id="0">
    <w:p w:rsidR="008824D1" w:rsidRDefault="00882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D2B" w:rsidRDefault="00DE2D2B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4D1" w:rsidRDefault="008824D1">
      <w:pPr>
        <w:spacing w:after="0" w:line="240" w:lineRule="auto"/>
      </w:pPr>
      <w:r>
        <w:separator/>
      </w:r>
    </w:p>
  </w:footnote>
  <w:footnote w:type="continuationSeparator" w:id="0">
    <w:p w:rsidR="008824D1" w:rsidRDefault="008824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816C0"/>
    <w:multiLevelType w:val="hybridMultilevel"/>
    <w:tmpl w:val="090C8F7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803C7"/>
    <w:multiLevelType w:val="hybridMultilevel"/>
    <w:tmpl w:val="25A46150"/>
    <w:lvl w:ilvl="0" w:tplc="B24A534E">
      <w:start w:val="1"/>
      <w:numFmt w:val="lowerLetter"/>
      <w:lvlText w:val="%1)"/>
      <w:lvlJc w:val="left"/>
      <w:pPr>
        <w:ind w:left="1305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" w15:restartNumberingAfterBreak="0">
    <w:nsid w:val="29235AFD"/>
    <w:multiLevelType w:val="hybridMultilevel"/>
    <w:tmpl w:val="B4BE8C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E70BC8"/>
    <w:multiLevelType w:val="hybridMultilevel"/>
    <w:tmpl w:val="436A97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6F1536"/>
    <w:multiLevelType w:val="hybridMultilevel"/>
    <w:tmpl w:val="C29088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F257B"/>
    <w:multiLevelType w:val="hybridMultilevel"/>
    <w:tmpl w:val="3F1EAD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8D56CF"/>
    <w:multiLevelType w:val="hybridMultilevel"/>
    <w:tmpl w:val="EB863262"/>
    <w:lvl w:ilvl="0" w:tplc="22768502">
      <w:numFmt w:val="bullet"/>
      <w:lvlText w:val="☐"/>
      <w:lvlJc w:val="left"/>
      <w:pPr>
        <w:ind w:left="354" w:hanging="270"/>
      </w:pPr>
      <w:rPr>
        <w:rFonts w:ascii="Segoe UI Symbol" w:eastAsia="Segoe UI Symbol" w:hAnsi="Segoe UI Symbol" w:cs="Segoe UI Symbol" w:hint="default"/>
        <w:b/>
        <w:bCs/>
        <w:i w:val="0"/>
        <w:iCs w:val="0"/>
        <w:spacing w:val="0"/>
        <w:w w:val="99"/>
        <w:sz w:val="24"/>
        <w:szCs w:val="24"/>
        <w:lang w:val="bs" w:eastAsia="en-US" w:bidi="ar-SA"/>
      </w:rPr>
    </w:lvl>
    <w:lvl w:ilvl="1" w:tplc="2DC68156">
      <w:numFmt w:val="bullet"/>
      <w:lvlText w:val="•"/>
      <w:lvlJc w:val="left"/>
      <w:pPr>
        <w:ind w:left="1316" w:hanging="270"/>
      </w:pPr>
      <w:rPr>
        <w:rFonts w:hint="default"/>
        <w:lang w:val="bs" w:eastAsia="en-US" w:bidi="ar-SA"/>
      </w:rPr>
    </w:lvl>
    <w:lvl w:ilvl="2" w:tplc="27FEB594">
      <w:numFmt w:val="bullet"/>
      <w:lvlText w:val="•"/>
      <w:lvlJc w:val="left"/>
      <w:pPr>
        <w:ind w:left="2272" w:hanging="270"/>
      </w:pPr>
      <w:rPr>
        <w:rFonts w:hint="default"/>
        <w:lang w:val="bs" w:eastAsia="en-US" w:bidi="ar-SA"/>
      </w:rPr>
    </w:lvl>
    <w:lvl w:ilvl="3" w:tplc="7B6C68D8">
      <w:numFmt w:val="bullet"/>
      <w:lvlText w:val="•"/>
      <w:lvlJc w:val="left"/>
      <w:pPr>
        <w:ind w:left="3228" w:hanging="270"/>
      </w:pPr>
      <w:rPr>
        <w:rFonts w:hint="default"/>
        <w:lang w:val="bs" w:eastAsia="en-US" w:bidi="ar-SA"/>
      </w:rPr>
    </w:lvl>
    <w:lvl w:ilvl="4" w:tplc="A25ADF64">
      <w:numFmt w:val="bullet"/>
      <w:lvlText w:val="•"/>
      <w:lvlJc w:val="left"/>
      <w:pPr>
        <w:ind w:left="4184" w:hanging="270"/>
      </w:pPr>
      <w:rPr>
        <w:rFonts w:hint="default"/>
        <w:lang w:val="bs" w:eastAsia="en-US" w:bidi="ar-SA"/>
      </w:rPr>
    </w:lvl>
    <w:lvl w:ilvl="5" w:tplc="A1F482F4">
      <w:numFmt w:val="bullet"/>
      <w:lvlText w:val="•"/>
      <w:lvlJc w:val="left"/>
      <w:pPr>
        <w:ind w:left="5141" w:hanging="270"/>
      </w:pPr>
      <w:rPr>
        <w:rFonts w:hint="default"/>
        <w:lang w:val="bs" w:eastAsia="en-US" w:bidi="ar-SA"/>
      </w:rPr>
    </w:lvl>
    <w:lvl w:ilvl="6" w:tplc="6B644606">
      <w:numFmt w:val="bullet"/>
      <w:lvlText w:val="•"/>
      <w:lvlJc w:val="left"/>
      <w:pPr>
        <w:ind w:left="6097" w:hanging="270"/>
      </w:pPr>
      <w:rPr>
        <w:rFonts w:hint="default"/>
        <w:lang w:val="bs" w:eastAsia="en-US" w:bidi="ar-SA"/>
      </w:rPr>
    </w:lvl>
    <w:lvl w:ilvl="7" w:tplc="D66CA98C">
      <w:numFmt w:val="bullet"/>
      <w:lvlText w:val="•"/>
      <w:lvlJc w:val="left"/>
      <w:pPr>
        <w:ind w:left="7053" w:hanging="270"/>
      </w:pPr>
      <w:rPr>
        <w:rFonts w:hint="default"/>
        <w:lang w:val="bs" w:eastAsia="en-US" w:bidi="ar-SA"/>
      </w:rPr>
    </w:lvl>
    <w:lvl w:ilvl="8" w:tplc="DC68107A">
      <w:numFmt w:val="bullet"/>
      <w:lvlText w:val="•"/>
      <w:lvlJc w:val="left"/>
      <w:pPr>
        <w:ind w:left="8009" w:hanging="270"/>
      </w:pPr>
      <w:rPr>
        <w:rFonts w:hint="default"/>
        <w:lang w:val="bs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D2B"/>
    <w:rsid w:val="00333C43"/>
    <w:rsid w:val="008824D1"/>
    <w:rsid w:val="00DE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pPr>
      <w:spacing w:after="16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3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415A0-9659-4B80-96D0-15DB710AB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2148</Words>
  <Characters>12248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2026-04-06T10:12:00Z</dcterms:created>
  <dcterms:modified xsi:type="dcterms:W3CDTF">2026-04-06T10:12:00Z</dcterms:modified>
</cp:coreProperties>
</file>