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171" w:rsidRDefault="006A5964">
      <w:pPr>
        <w:spacing w:after="0" w:line="240" w:lineRule="auto"/>
        <w:jc w:val="both"/>
        <w:rPr>
          <w:rFonts w:ascii="Times New Roman" w:eastAsia="Times New Roman" w:hAnsi="Times New Roman"/>
          <w:noProof/>
          <w:sz w:val="24"/>
          <w:szCs w:val="24"/>
          <w:lang w:val="sr-Cyrl-CS"/>
        </w:rPr>
      </w:pPr>
      <w:bookmarkStart w:id="0" w:name="_Hlk210725263"/>
      <w:bookmarkStart w:id="1" w:name="_GoBack"/>
      <w:bookmarkEnd w:id="1"/>
      <w:r>
        <w:rPr>
          <w:rFonts w:ascii="Times New Roman" w:eastAsia="Times New Roman" w:hAnsi="Times New Roman"/>
          <w:noProof/>
          <w:sz w:val="24"/>
          <w:szCs w:val="24"/>
          <w:lang w:val="sr-Cyrl-CS"/>
        </w:rPr>
        <w:t>На основу члана 2. става 3. тачке х. и чланова 39. и 70. Закона о Централној банци Босне и Херцеговине („Службени гласник БиХ“, бр. 1/97, 29/02, 8/03, 13/03, 14/03, 9/05, 76/06 и 32/07) и члана 4. става (3) Одлуке о повлачењу из оптицаја новчаница апоена 1</w:t>
      </w:r>
      <w:r>
        <w:rPr>
          <w:rFonts w:ascii="Times New Roman" w:eastAsia="Times New Roman" w:hAnsi="Times New Roman"/>
          <w:noProof/>
          <w:sz w:val="24"/>
          <w:szCs w:val="24"/>
          <w:lang w:val="sr-Cyrl-CS"/>
        </w:rPr>
        <w:t xml:space="preserve">0, 20, 50 и 100 конвертибилних марака пуштених у оптицај у периоду од 1998. до 2009. године („Службени гласник БиХ“, бр. 27/24) Управни одбор Централне банке Босне и Херцеговине, на </w:t>
      </w:r>
      <w:r>
        <w:rPr>
          <w:rFonts w:ascii="Times New Roman" w:eastAsia="Times New Roman" w:hAnsi="Times New Roman"/>
          <w:noProof/>
          <w:sz w:val="24"/>
          <w:szCs w:val="24"/>
          <w:lang w:val="bs-Latn-BA"/>
        </w:rPr>
        <w:t>11</w:t>
      </w:r>
      <w:r>
        <w:rPr>
          <w:rFonts w:ascii="Times New Roman" w:eastAsia="Times New Roman" w:hAnsi="Times New Roman"/>
          <w:noProof/>
          <w:sz w:val="24"/>
          <w:szCs w:val="24"/>
          <w:lang w:val="sr-Cyrl-CS"/>
        </w:rPr>
        <w:t xml:space="preserve">. сједници одржаној дана </w:t>
      </w:r>
      <w:r>
        <w:rPr>
          <w:rFonts w:ascii="Times New Roman" w:eastAsia="Times New Roman" w:hAnsi="Times New Roman"/>
          <w:noProof/>
          <w:sz w:val="24"/>
          <w:szCs w:val="24"/>
          <w:lang w:val="bs-Latn-BA"/>
        </w:rPr>
        <w:t>31.10.</w:t>
      </w:r>
      <w:r>
        <w:rPr>
          <w:rFonts w:ascii="Times New Roman" w:eastAsia="Times New Roman" w:hAnsi="Times New Roman"/>
          <w:noProof/>
          <w:sz w:val="24"/>
          <w:szCs w:val="24"/>
          <w:lang w:val="sr-Cyrl-CS"/>
        </w:rPr>
        <w:t>2025. године, доноси</w:t>
      </w: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6A5964">
      <w:pPr>
        <w:spacing w:after="0" w:line="240" w:lineRule="auto"/>
        <w:jc w:val="cente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ОДЛУКУ </w:t>
      </w:r>
    </w:p>
    <w:p w:rsidR="00350171" w:rsidRDefault="006A5964">
      <w:pPr>
        <w:spacing w:after="0" w:line="240" w:lineRule="auto"/>
        <w:jc w:val="center"/>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о поступањ</w:t>
      </w:r>
      <w:r>
        <w:rPr>
          <w:rFonts w:ascii="Times New Roman" w:eastAsia="Times New Roman" w:hAnsi="Times New Roman"/>
          <w:bCs/>
          <w:noProof/>
          <w:sz w:val="24"/>
          <w:szCs w:val="24"/>
          <w:lang w:val="sr-Cyrl-CS"/>
        </w:rPr>
        <w:t>у и начину замјене новчаница конвертибилне марке које су повучене из оптицаја</w:t>
      </w:r>
    </w:p>
    <w:p w:rsidR="00350171" w:rsidRDefault="00350171">
      <w:pPr>
        <w:spacing w:after="0" w:line="240" w:lineRule="auto"/>
        <w:rPr>
          <w:rFonts w:ascii="Times New Roman" w:eastAsia="Times New Roman" w:hAnsi="Times New Roman"/>
          <w:b/>
          <w:bCs/>
          <w:noProof/>
          <w:sz w:val="24"/>
          <w:szCs w:val="24"/>
          <w:lang w:val="sr-Cyrl-CS"/>
        </w:rPr>
      </w:pPr>
    </w:p>
    <w:p w:rsidR="00350171" w:rsidRDefault="00350171">
      <w:pPr>
        <w:spacing w:after="0" w:line="240" w:lineRule="auto"/>
        <w:rPr>
          <w:rFonts w:ascii="Times New Roman" w:eastAsia="Times New Roman" w:hAnsi="Times New Roman"/>
          <w:b/>
          <w:bCs/>
          <w:noProof/>
          <w:sz w:val="24"/>
          <w:szCs w:val="24"/>
          <w:lang w:val="sr-Cyrl-CS"/>
        </w:rPr>
      </w:pPr>
    </w:p>
    <w:p w:rsidR="00350171" w:rsidRDefault="006A5964">
      <w:pPr>
        <w:spacing w:after="0" w:line="240" w:lineRule="auto"/>
        <w:jc w:val="center"/>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Члан 1.</w:t>
      </w:r>
    </w:p>
    <w:p w:rsidR="00350171" w:rsidRDefault="006A5964">
      <w:pPr>
        <w:spacing w:after="0" w:line="240" w:lineRule="auto"/>
        <w:jc w:val="center"/>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(Предмет Одлуке)</w:t>
      </w:r>
    </w:p>
    <w:p w:rsidR="00350171" w:rsidRDefault="006A5964">
      <w:pPr>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noProof/>
          <w:sz w:val="24"/>
          <w:lang w:val="sr-Cyrl-CS"/>
        </w:rPr>
        <w:t xml:space="preserve">(1) Овом одлуком утврђује се начин поступања у процесу замјене </w:t>
      </w:r>
      <w:r>
        <w:rPr>
          <w:rFonts w:ascii="Times New Roman" w:eastAsia="Times New Roman" w:hAnsi="Times New Roman"/>
          <w:bCs/>
          <w:noProof/>
          <w:sz w:val="24"/>
          <w:szCs w:val="24"/>
          <w:lang w:val="sr-Cyrl-CS"/>
        </w:rPr>
        <w:t>новчаница конвертибилне марке</w:t>
      </w:r>
      <w:r>
        <w:rPr>
          <w:rFonts w:ascii="Times New Roman" w:eastAsia="Times New Roman" w:hAnsi="Times New Roman"/>
          <w:noProof/>
          <w:sz w:val="24"/>
          <w:lang w:val="sr-Cyrl-CS"/>
        </w:rPr>
        <w:t xml:space="preserve"> (у даљнем тексту: КМ) које су повучене из оптицаја и прест</w:t>
      </w:r>
      <w:r>
        <w:rPr>
          <w:rFonts w:ascii="Times New Roman" w:eastAsia="Times New Roman" w:hAnsi="Times New Roman"/>
          <w:noProof/>
          <w:sz w:val="24"/>
          <w:lang w:val="sr-Cyrl-CS"/>
        </w:rPr>
        <w:t xml:space="preserve">але да буду законско средство плаћања </w:t>
      </w:r>
      <w:r>
        <w:rPr>
          <w:rFonts w:ascii="Times New Roman" w:eastAsia="Times New Roman" w:hAnsi="Times New Roman"/>
          <w:noProof/>
          <w:sz w:val="24"/>
          <w:szCs w:val="24"/>
          <w:lang w:val="sr-Cyrl-CS"/>
        </w:rPr>
        <w:t xml:space="preserve">(у даљнем тексту: ваноптицајне КМ новчанице), а </w:t>
      </w:r>
      <w:r>
        <w:rPr>
          <w:rFonts w:ascii="Times New Roman" w:eastAsia="Times New Roman" w:hAnsi="Times New Roman"/>
          <w:noProof/>
          <w:sz w:val="24"/>
          <w:lang w:val="sr-Cyrl-CS"/>
        </w:rPr>
        <w:t>која се врши у Централној банци Босне и Херцеговине (у даљнем тексту: Централна банка).</w:t>
      </w:r>
    </w:p>
    <w:p w:rsidR="00350171" w:rsidRDefault="006A5964">
      <w:pPr>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noProof/>
          <w:sz w:val="24"/>
          <w:lang w:val="sr-Cyrl-CS"/>
        </w:rPr>
        <w:t xml:space="preserve">(2) Ваноптицајне КМ новчанице из става (1) овог члана су дефинисане </w:t>
      </w:r>
      <w:r>
        <w:rPr>
          <w:rFonts w:ascii="Times New Roman" w:eastAsia="Times New Roman" w:hAnsi="Times New Roman"/>
          <w:noProof/>
          <w:sz w:val="24"/>
          <w:szCs w:val="24"/>
          <w:lang w:val="sr-Cyrl-CS"/>
        </w:rPr>
        <w:t>Одлуком о повл</w:t>
      </w:r>
      <w:r>
        <w:rPr>
          <w:rFonts w:ascii="Times New Roman" w:eastAsia="Times New Roman" w:hAnsi="Times New Roman"/>
          <w:noProof/>
          <w:sz w:val="24"/>
          <w:szCs w:val="24"/>
          <w:lang w:val="sr-Cyrl-CS"/>
        </w:rPr>
        <w:t>ачењу из оптицаја новчаница апоена 10, 20, 50 и 100 конвертибилних марака пуштених у оптицај у периоду од 1998. до 2009. године („Службени гласник БиХ“, бр. 27/24).</w:t>
      </w:r>
    </w:p>
    <w:p w:rsidR="00350171" w:rsidRDefault="00350171">
      <w:pPr>
        <w:spacing w:after="0" w:line="240" w:lineRule="auto"/>
        <w:rPr>
          <w:rFonts w:ascii="Times New Roman" w:eastAsia="Times New Roman" w:hAnsi="Times New Roman"/>
          <w:noProof/>
          <w:sz w:val="24"/>
          <w:lang w:val="sr-Cyrl-CS"/>
        </w:rPr>
      </w:pPr>
    </w:p>
    <w:p w:rsidR="00350171" w:rsidRDefault="006A5964">
      <w:pPr>
        <w:spacing w:after="0" w:line="240" w:lineRule="auto"/>
        <w:jc w:val="center"/>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Члан 2.</w:t>
      </w:r>
    </w:p>
    <w:p w:rsidR="00350171" w:rsidRDefault="006A5964">
      <w:pPr>
        <w:spacing w:after="0" w:line="240" w:lineRule="auto"/>
        <w:jc w:val="center"/>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(Рокови за замјену ваноптицајних КМ новчаница)</w:t>
      </w:r>
    </w:p>
    <w:p w:rsidR="00350171" w:rsidRDefault="006A5964">
      <w:pPr>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(1) Замјену ваноптицајних КМ новчан</w:t>
      </w:r>
      <w:r>
        <w:rPr>
          <w:rFonts w:ascii="Times New Roman" w:eastAsia="Times New Roman" w:hAnsi="Times New Roman"/>
          <w:bCs/>
          <w:noProof/>
          <w:sz w:val="24"/>
          <w:szCs w:val="24"/>
          <w:lang w:val="sr-Cyrl-CS"/>
        </w:rPr>
        <w:t>ица обављају комерцијалне банке у периоду од 1. јануара 2025. године до 31. децембра 2025. године у складу с Одлуком из члана 1. став (2) ове одлуке.</w:t>
      </w:r>
    </w:p>
    <w:p w:rsidR="00350171" w:rsidRDefault="006A5964">
      <w:pPr>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 xml:space="preserve">(2) Замјену ваноптицајних КМ новчаница након истека рока из става (1) овог члана обављаће Централна банка </w:t>
      </w:r>
      <w:r>
        <w:rPr>
          <w:rFonts w:ascii="Times New Roman" w:eastAsia="Times New Roman" w:hAnsi="Times New Roman"/>
          <w:bCs/>
          <w:noProof/>
          <w:sz w:val="24"/>
          <w:szCs w:val="24"/>
          <w:lang w:val="sr-Cyrl-CS"/>
        </w:rPr>
        <w:t>у периоду од 1. јануара 2026. године до 31. децембра 2035. године.</w:t>
      </w:r>
    </w:p>
    <w:p w:rsidR="00350171" w:rsidRDefault="00350171">
      <w:pPr>
        <w:spacing w:after="0" w:line="240" w:lineRule="auto"/>
        <w:rPr>
          <w:rFonts w:ascii="Times New Roman" w:eastAsia="Times New Roman" w:hAnsi="Times New Roman"/>
          <w:bCs/>
          <w:noProof/>
          <w:sz w:val="24"/>
          <w:szCs w:val="24"/>
          <w:lang w:val="sr-Cyrl-CS"/>
        </w:rPr>
      </w:pPr>
    </w:p>
    <w:p w:rsidR="00350171" w:rsidRDefault="006A5964">
      <w:pPr>
        <w:spacing w:after="0" w:line="240" w:lineRule="auto"/>
        <w:jc w:val="center"/>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Члан 3.</w:t>
      </w:r>
    </w:p>
    <w:p w:rsidR="00350171" w:rsidRDefault="006A5964">
      <w:pPr>
        <w:spacing w:after="0" w:line="240" w:lineRule="auto"/>
        <w:jc w:val="center"/>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(Начин и мјесто замјене ваноптицајних КМ новчаница)</w:t>
      </w:r>
    </w:p>
    <w:p w:rsidR="00350171" w:rsidRDefault="006A5964">
      <w:pPr>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 xml:space="preserve">(1) У периоду из члана 2. става (2) ове одлуке ваноптицајне КМ новчанице могу се замијенити личним доласком у организационе </w:t>
      </w:r>
      <w:r>
        <w:rPr>
          <w:rFonts w:ascii="Times New Roman" w:eastAsia="Times New Roman" w:hAnsi="Times New Roman"/>
          <w:bCs/>
          <w:noProof/>
          <w:sz w:val="24"/>
          <w:szCs w:val="24"/>
          <w:lang w:val="sr-Cyrl-CS"/>
        </w:rPr>
        <w:t>јединице Централне банке које у свом саставу имају организациони облик за трезорске послове који обавља послове вјештачења новца, како слиједи:</w:t>
      </w:r>
    </w:p>
    <w:p w:rsidR="00350171" w:rsidRDefault="006A5964">
      <w:pPr>
        <w:numPr>
          <w:ilvl w:val="0"/>
          <w:numId w:val="39"/>
        </w:numPr>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Одјељење трезора Централне канцеларије Централне банке, Маршала Тита бр. 25, Сарајево,</w:t>
      </w:r>
    </w:p>
    <w:p w:rsidR="00350171" w:rsidRDefault="006A5964">
      <w:pPr>
        <w:spacing w:after="0" w:line="240" w:lineRule="auto"/>
        <w:ind w:left="720" w:hanging="436"/>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 xml:space="preserve"> б)    Одјељење за трезорске послове Главне банке Републике Српске Централне банке БиХ, Видовданска бр. 19, Бања Лука.</w:t>
      </w:r>
    </w:p>
    <w:p w:rsidR="00350171" w:rsidRDefault="006A5964">
      <w:pPr>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(2) Подносилац захтјева за замјену ваноптицајних КМ новчаница (у даљнем тексту: подносилац захтјева) може бити свако физичко или правно л</w:t>
      </w:r>
      <w:r>
        <w:rPr>
          <w:rFonts w:ascii="Times New Roman" w:eastAsia="Times New Roman" w:hAnsi="Times New Roman"/>
          <w:bCs/>
          <w:noProof/>
          <w:sz w:val="24"/>
          <w:szCs w:val="24"/>
          <w:lang w:val="sr-Cyrl-CS"/>
        </w:rPr>
        <w:t>ице које жели да изврши замјену.</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(3) Уколико је вриједност ваноптицајних КМ </w:t>
      </w:r>
      <w:r>
        <w:rPr>
          <w:rFonts w:ascii="Times New Roman" w:eastAsia="Times New Roman" w:hAnsi="Times New Roman"/>
          <w:bCs/>
          <w:noProof/>
          <w:sz w:val="24"/>
          <w:szCs w:val="24"/>
          <w:lang w:val="sr-Cyrl-CS"/>
        </w:rPr>
        <w:t xml:space="preserve">новчаница које се подносе на замјену мања од </w:t>
      </w:r>
      <w:r>
        <w:rPr>
          <w:rFonts w:ascii="Times New Roman" w:eastAsia="Times New Roman" w:hAnsi="Times New Roman"/>
          <w:noProof/>
          <w:sz w:val="24"/>
          <w:szCs w:val="24"/>
          <w:lang w:val="sr-Cyrl-CS"/>
        </w:rPr>
        <w:t>5.000,00 КМ, подносилац захтјева је дужан да докаже свој идентитет, а што се врши увидом у службени идентификациони документ (лична кар</w:t>
      </w:r>
      <w:r>
        <w:rPr>
          <w:rFonts w:ascii="Times New Roman" w:eastAsia="Times New Roman" w:hAnsi="Times New Roman"/>
          <w:noProof/>
          <w:sz w:val="24"/>
          <w:szCs w:val="24"/>
          <w:lang w:val="sr-Cyrl-CS"/>
        </w:rPr>
        <w:t xml:space="preserve">та или пасош) и/или </w:t>
      </w:r>
      <w:r>
        <w:rPr>
          <w:rFonts w:ascii="Times New Roman" w:eastAsia="Times New Roman" w:hAnsi="Times New Roman"/>
          <w:noProof/>
          <w:sz w:val="24"/>
          <w:lang w:val="sr-Cyrl-CS"/>
        </w:rPr>
        <w:t>из других важећих јавних исправа, докумената и регистара,</w:t>
      </w:r>
      <w:r>
        <w:rPr>
          <w:rFonts w:ascii="Times New Roman" w:eastAsia="Times New Roman" w:hAnsi="Times New Roman"/>
          <w:noProof/>
          <w:sz w:val="24"/>
          <w:szCs w:val="24"/>
          <w:lang w:val="sr-Cyrl-CS"/>
        </w:rPr>
        <w:t xml:space="preserve"> приликом чега Централна </w:t>
      </w:r>
      <w:r>
        <w:rPr>
          <w:rFonts w:ascii="Times New Roman" w:eastAsia="Times New Roman" w:hAnsi="Times New Roman"/>
          <w:noProof/>
          <w:sz w:val="24"/>
          <w:szCs w:val="24"/>
          <w:lang w:val="sr-Cyrl-CS"/>
        </w:rPr>
        <w:lastRenderedPageBreak/>
        <w:t>банка прикупља податке о имену и презимену и јединственом матичном броју физичког лица, односно називу и идентификационом броју правног лица.</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(4) Уколико </w:t>
      </w:r>
      <w:r>
        <w:rPr>
          <w:rFonts w:ascii="Times New Roman" w:eastAsia="Times New Roman" w:hAnsi="Times New Roman"/>
          <w:noProof/>
          <w:sz w:val="24"/>
          <w:szCs w:val="24"/>
          <w:lang w:val="sr-Cyrl-CS"/>
        </w:rPr>
        <w:t>вриједност ваноптицајних КМ новчаница које се подносе на замјену износи 5.000,00 КМ или више, подносилац захтјева је дужан да уз новчанице поднесе „Захтјев за замјену ваноптицајних КМ новчаница“, на Обрасцу 1-</w:t>
      </w:r>
      <w:r>
        <w:rPr>
          <w:rFonts w:ascii="Times New Roman" w:eastAsia="Times New Roman" w:hAnsi="Times New Roman"/>
          <w:noProof/>
          <w:sz w:val="24"/>
          <w:szCs w:val="24"/>
          <w:lang w:val="sr-Latn-CS"/>
        </w:rPr>
        <w:t>Z</w:t>
      </w:r>
      <w:r>
        <w:rPr>
          <w:rFonts w:ascii="Times New Roman" w:eastAsia="Times New Roman" w:hAnsi="Times New Roman"/>
          <w:noProof/>
          <w:sz w:val="24"/>
          <w:szCs w:val="24"/>
          <w:lang w:val="sr-Cyrl-CS"/>
        </w:rPr>
        <w:t xml:space="preserve"> који се налази у прилогу ове одлуке и чини ње</w:t>
      </w:r>
      <w:r>
        <w:rPr>
          <w:rFonts w:ascii="Times New Roman" w:eastAsia="Times New Roman" w:hAnsi="Times New Roman"/>
          <w:noProof/>
          <w:sz w:val="24"/>
          <w:szCs w:val="24"/>
          <w:lang w:val="sr-Cyrl-CS"/>
        </w:rPr>
        <w:t>н саставни дио.</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iCs/>
          <w:noProof/>
          <w:sz w:val="24"/>
          <w:lang w:val="sr-Cyrl-CS"/>
        </w:rPr>
        <w:t xml:space="preserve">(5) Ако се на замјену достављају ваноптицајне КМ новчанице у </w:t>
      </w:r>
      <w:r>
        <w:rPr>
          <w:rFonts w:ascii="Times New Roman" w:eastAsia="Times New Roman" w:hAnsi="Times New Roman"/>
          <w:noProof/>
          <w:sz w:val="24"/>
          <w:szCs w:val="24"/>
          <w:lang w:val="sr-Cyrl-CS"/>
        </w:rPr>
        <w:t>вриједности</w:t>
      </w:r>
      <w:r>
        <w:rPr>
          <w:rFonts w:ascii="Times New Roman" w:eastAsia="Times New Roman" w:hAnsi="Times New Roman"/>
          <w:iCs/>
          <w:noProof/>
          <w:sz w:val="24"/>
          <w:lang w:val="sr-Cyrl-CS"/>
        </w:rPr>
        <w:t xml:space="preserve"> од 20.000,00 КМ или више, потребно је најавити долазак најмање 48 сати прије доласка у организационе јединице из става (1) овог члана на адресе електронске поште </w:t>
      </w:r>
      <w:hyperlink r:id="rId8" w:history="1">
        <w:r>
          <w:rPr>
            <w:rFonts w:ascii="Times New Roman" w:eastAsia="Times New Roman" w:hAnsi="Times New Roman"/>
            <w:iCs/>
            <w:noProof/>
            <w:color w:val="0000FF"/>
            <w:sz w:val="24"/>
            <w:u w:val="single"/>
            <w:lang w:val="sr-Latn-CS"/>
          </w:rPr>
          <w:t>zamjena.novcanica.km.sa@cbbh.ba</w:t>
        </w:r>
      </w:hyperlink>
      <w:r>
        <w:rPr>
          <w:rFonts w:ascii="Times New Roman" w:eastAsia="Times New Roman" w:hAnsi="Times New Roman"/>
          <w:iCs/>
          <w:noProof/>
          <w:sz w:val="24"/>
          <w:lang w:val="sr-Cyrl-CS"/>
        </w:rPr>
        <w:t xml:space="preserve"> уколико се замјена обавља у Сарајеву, односно </w:t>
      </w:r>
      <w:r>
        <w:rPr>
          <w:noProof/>
          <w:lang w:val="sr-Cyrl-CS"/>
        </w:rPr>
        <w:fldChar w:fldCharType="begin"/>
      </w:r>
      <w:r>
        <w:rPr>
          <w:noProof/>
          <w:lang w:val="sr-Cyrl-CS"/>
        </w:rPr>
        <w:instrText>ХYПЕРЛИНК "маилто:замјена.новцаница.км.бл@цббх.ба"</w:instrText>
      </w:r>
      <w:r>
        <w:rPr>
          <w:noProof/>
          <w:lang w:val="sr-Cyrl-CS"/>
        </w:rPr>
        <w:fldChar w:fldCharType="separate"/>
      </w:r>
      <w:r>
        <w:rPr>
          <w:rFonts w:ascii="Times New Roman" w:eastAsia="Times New Roman" w:hAnsi="Times New Roman"/>
          <w:iCs/>
          <w:noProof/>
          <w:color w:val="0000FF"/>
          <w:sz w:val="24"/>
          <w:u w:val="single"/>
          <w:lang w:val="sr-Latn-CS"/>
        </w:rPr>
        <w:t>zamjena.novcanica.km.bl@cbbh.b</w:t>
      </w:r>
      <w:r>
        <w:rPr>
          <w:rFonts w:ascii="Times New Roman" w:eastAsia="Times New Roman" w:hAnsi="Times New Roman"/>
          <w:iCs/>
          <w:noProof/>
          <w:color w:val="0000FF"/>
          <w:sz w:val="24"/>
          <w:u w:val="single"/>
          <w:lang w:val="sr-Cyrl-CS"/>
        </w:rPr>
        <w:t>а</w:t>
      </w:r>
      <w:r>
        <w:rPr>
          <w:rFonts w:ascii="Times New Roman" w:eastAsia="Times New Roman" w:hAnsi="Times New Roman"/>
          <w:iCs/>
          <w:noProof/>
          <w:color w:val="0000FF"/>
          <w:sz w:val="24"/>
          <w:u w:val="single"/>
          <w:lang w:val="sr-Cyrl-CS"/>
        </w:rPr>
        <w:fldChar w:fldCharType="end"/>
      </w:r>
      <w:r>
        <w:rPr>
          <w:rFonts w:ascii="Times New Roman" w:eastAsia="Times New Roman" w:hAnsi="Times New Roman"/>
          <w:iCs/>
          <w:noProof/>
          <w:sz w:val="24"/>
          <w:lang w:val="sr-Cyrl-CS"/>
        </w:rPr>
        <w:t xml:space="preserve"> уколико се замјена обавља у Бањој Луци.</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bCs/>
          <w:noProof/>
          <w:sz w:val="24"/>
          <w:szCs w:val="24"/>
          <w:lang w:val="sr-Cyrl-CS"/>
        </w:rPr>
        <w:t>(6)</w:t>
      </w:r>
      <w:r>
        <w:rPr>
          <w:rFonts w:ascii="Times New Roman" w:eastAsia="Times New Roman" w:hAnsi="Times New Roman"/>
          <w:bCs/>
          <w:noProof/>
          <w:sz w:val="24"/>
          <w:szCs w:val="24"/>
          <w:lang w:val="sr-Cyrl-CS"/>
        </w:rPr>
        <w:t xml:space="preserve"> Замјена ваноптицајних КМ новчаница обавља се сваки радни дан у периоду од 10,00 до 14,00 сати.</w:t>
      </w:r>
      <w:r>
        <w:rPr>
          <w:rFonts w:ascii="Times New Roman" w:eastAsia="Times New Roman" w:hAnsi="Times New Roman"/>
          <w:noProof/>
          <w:sz w:val="24"/>
          <w:szCs w:val="24"/>
          <w:lang w:val="sr-Cyrl-CS"/>
        </w:rPr>
        <w:t xml:space="preserve"> Замјена се у правилу обавља исти дан у једном термину, изузев за износе ваноптицајних КМ новчаница у вриједности од 20.000,00 КМ или већој и/или ради утврђивања</w:t>
      </w:r>
      <w:r>
        <w:rPr>
          <w:rFonts w:ascii="Times New Roman" w:eastAsia="Times New Roman" w:hAnsi="Times New Roman"/>
          <w:noProof/>
          <w:sz w:val="24"/>
          <w:szCs w:val="24"/>
          <w:lang w:val="sr-Cyrl-CS"/>
        </w:rPr>
        <w:t xml:space="preserve"> испуњености услова за замјену ваноптицајних КМ новчаница, у којим случајевима се подносиоцу захтјева издаје „Потврда о запримљеним и задржаним ваноптицајним КМ новчаницама“, н</w:t>
      </w:r>
      <w:bookmarkStart w:id="2" w:name="_Hlk203557078"/>
      <w:r>
        <w:rPr>
          <w:rFonts w:ascii="Times New Roman" w:eastAsia="Times New Roman" w:hAnsi="Times New Roman"/>
          <w:noProof/>
          <w:sz w:val="24"/>
          <w:szCs w:val="24"/>
          <w:lang w:val="sr-Cyrl-CS"/>
        </w:rPr>
        <w:t>а Обрасцу 2</w:t>
      </w:r>
      <w:bookmarkEnd w:id="2"/>
      <w:r>
        <w:rPr>
          <w:rFonts w:ascii="Times New Roman" w:eastAsia="Times New Roman" w:hAnsi="Times New Roman"/>
          <w:noProof/>
          <w:sz w:val="24"/>
          <w:szCs w:val="24"/>
          <w:lang w:val="sr-Cyrl-CS"/>
        </w:rPr>
        <w:t>-</w:t>
      </w:r>
      <w:r>
        <w:rPr>
          <w:rFonts w:ascii="Times New Roman" w:eastAsia="Times New Roman" w:hAnsi="Times New Roman"/>
          <w:noProof/>
          <w:sz w:val="24"/>
          <w:szCs w:val="24"/>
          <w:lang w:val="sr-Latn-CS"/>
        </w:rPr>
        <w:t>PoZ</w:t>
      </w:r>
      <w:r>
        <w:rPr>
          <w:rFonts w:ascii="Times New Roman" w:eastAsia="Times New Roman" w:hAnsi="Times New Roman"/>
          <w:noProof/>
          <w:sz w:val="24"/>
          <w:szCs w:val="24"/>
          <w:lang w:val="sr-Cyrl-CS"/>
        </w:rPr>
        <w:t xml:space="preserve"> који се налази у прилогу ове одлуке и чини њен саставни дио</w:t>
      </w:r>
      <w:r>
        <w:rPr>
          <w:rFonts w:ascii="Times New Roman" w:eastAsia="Times New Roman" w:hAnsi="Times New Roman"/>
          <w:bCs/>
          <w:noProof/>
          <w:sz w:val="24"/>
          <w:szCs w:val="24"/>
          <w:lang w:val="sr-Cyrl-CS"/>
        </w:rPr>
        <w:t>. Цен</w:t>
      </w:r>
      <w:r>
        <w:rPr>
          <w:rFonts w:ascii="Times New Roman" w:eastAsia="Times New Roman" w:hAnsi="Times New Roman"/>
          <w:bCs/>
          <w:noProof/>
          <w:sz w:val="24"/>
          <w:szCs w:val="24"/>
          <w:lang w:val="sr-Cyrl-CS"/>
        </w:rPr>
        <w:t xml:space="preserve">трална банка утврђује јесу ли испуњени услови за замјену ваноптицајних КМ новчаница </w:t>
      </w:r>
      <w:r>
        <w:rPr>
          <w:rFonts w:ascii="Times New Roman" w:eastAsia="Times New Roman" w:hAnsi="Times New Roman"/>
          <w:noProof/>
          <w:sz w:val="24"/>
          <w:szCs w:val="24"/>
          <w:lang w:val="sr-Cyrl-CS"/>
        </w:rPr>
        <w:t>у року од 60 (шездесет) дана од дана запримања и задржавања новчаница.</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iCs/>
          <w:noProof/>
          <w:sz w:val="24"/>
          <w:lang w:val="sr-Cyrl-CS"/>
        </w:rPr>
        <w:t>(7) Исплата се врши у новчаницама КМ при чему апоенску структуру исплаћених</w:t>
      </w:r>
      <w:r>
        <w:rPr>
          <w:rFonts w:ascii="Times New Roman" w:eastAsia="Times New Roman" w:hAnsi="Times New Roman"/>
          <w:noProof/>
          <w:sz w:val="24"/>
          <w:szCs w:val="24"/>
          <w:lang w:val="sr-Cyrl-CS"/>
        </w:rPr>
        <w:t xml:space="preserve"> новчаница одређује органи</w:t>
      </w:r>
      <w:r>
        <w:rPr>
          <w:rFonts w:ascii="Times New Roman" w:eastAsia="Times New Roman" w:hAnsi="Times New Roman"/>
          <w:noProof/>
          <w:sz w:val="24"/>
          <w:szCs w:val="24"/>
          <w:lang w:val="sr-Cyrl-CS"/>
        </w:rPr>
        <w:t>зациони облик за трезорске послове гдје се врши замјена.</w:t>
      </w:r>
    </w:p>
    <w:p w:rsidR="00350171" w:rsidRDefault="00350171">
      <w:pPr>
        <w:spacing w:after="0" w:line="240" w:lineRule="auto"/>
        <w:rPr>
          <w:rFonts w:ascii="Times New Roman" w:eastAsia="Times New Roman" w:hAnsi="Times New Roman"/>
          <w:iCs/>
          <w:noProof/>
          <w:sz w:val="24"/>
          <w:szCs w:val="24"/>
          <w:lang w:val="sr-Cyrl-CS"/>
        </w:rPr>
      </w:pPr>
    </w:p>
    <w:p w:rsidR="00350171" w:rsidRDefault="006A5964">
      <w:pPr>
        <w:spacing w:after="0" w:line="240" w:lineRule="auto"/>
        <w:jc w:val="center"/>
        <w:rPr>
          <w:rFonts w:ascii="Times New Roman" w:eastAsia="Times New Roman" w:hAnsi="Times New Roman"/>
          <w:noProof/>
          <w:sz w:val="24"/>
          <w:lang w:val="sr-Cyrl-CS"/>
        </w:rPr>
      </w:pPr>
      <w:r>
        <w:rPr>
          <w:rFonts w:ascii="Times New Roman" w:eastAsia="Times New Roman" w:hAnsi="Times New Roman"/>
          <w:noProof/>
          <w:sz w:val="24"/>
          <w:lang w:val="sr-Cyrl-CS"/>
        </w:rPr>
        <w:t>Члан 4.</w:t>
      </w:r>
    </w:p>
    <w:p w:rsidR="00350171" w:rsidRDefault="006A5964">
      <w:pPr>
        <w:spacing w:after="0" w:line="240" w:lineRule="auto"/>
        <w:jc w:val="center"/>
        <w:rPr>
          <w:rFonts w:ascii="Times New Roman" w:eastAsia="Times New Roman" w:hAnsi="Times New Roman"/>
          <w:noProof/>
          <w:sz w:val="24"/>
          <w:lang w:val="sr-Cyrl-CS"/>
        </w:rPr>
      </w:pPr>
      <w:r>
        <w:rPr>
          <w:rFonts w:ascii="Times New Roman" w:eastAsia="Times New Roman" w:hAnsi="Times New Roman"/>
          <w:noProof/>
          <w:sz w:val="24"/>
          <w:lang w:val="sr-Cyrl-CS"/>
        </w:rPr>
        <w:t>(Услови замјене ваноптицајних КМ новчаница)</w:t>
      </w:r>
    </w:p>
    <w:p w:rsidR="00350171" w:rsidRDefault="006A5964">
      <w:p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(1) Уколико се замјењују ваноптицајне КМ новчанице које су цјеловите, аутентичне, без знакова оштећења или обојења, Централна банка при замјени но</w:t>
      </w:r>
      <w:r>
        <w:rPr>
          <w:rFonts w:ascii="Times New Roman" w:eastAsia="Times New Roman" w:hAnsi="Times New Roman"/>
          <w:noProof/>
          <w:sz w:val="24"/>
          <w:lang w:val="sr-Cyrl-CS"/>
        </w:rPr>
        <w:t>вчаница:</w:t>
      </w:r>
    </w:p>
    <w:p w:rsidR="00350171" w:rsidRDefault="006A5964">
      <w:pPr>
        <w:numPr>
          <w:ilvl w:val="0"/>
          <w:numId w:val="40"/>
        </w:num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обавља провјеру аутентичности новчаница на уређајима за провјеру аутентичности или ручно од стране оспособљеног службеника, уз примјену опреме за провјеру аутентичности;</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б)    у вриједности од 5.000,00 КМ или већој, без обзира да ли је ријеч о јед</w:t>
      </w:r>
      <w:r>
        <w:rPr>
          <w:rFonts w:ascii="Times New Roman" w:eastAsia="Times New Roman" w:hAnsi="Times New Roman"/>
          <w:noProof/>
          <w:sz w:val="24"/>
          <w:lang w:val="sr-Cyrl-CS"/>
        </w:rPr>
        <w:t>нократној замјени или више замјена које укупно досежу вриједност од 5.000,00 КМ или већу – прикупља:</w:t>
      </w:r>
    </w:p>
    <w:p w:rsidR="00350171" w:rsidRDefault="006A5964">
      <w:pPr>
        <w:numPr>
          <w:ilvl w:val="0"/>
          <w:numId w:val="44"/>
        </w:num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за физичко лице податке из тачака а) до х) става (3) овог члана,</w:t>
      </w:r>
    </w:p>
    <w:p w:rsidR="00350171" w:rsidRDefault="006A5964">
      <w:pPr>
        <w:numPr>
          <w:ilvl w:val="0"/>
          <w:numId w:val="44"/>
        </w:num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за правно лице податке из тачака а), б), ц), г) и х) става (3) овог члана;</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ц)    у вриједн</w:t>
      </w:r>
      <w:r>
        <w:rPr>
          <w:rFonts w:ascii="Times New Roman" w:eastAsia="Times New Roman" w:hAnsi="Times New Roman"/>
          <w:noProof/>
          <w:sz w:val="24"/>
          <w:lang w:val="sr-Cyrl-CS"/>
        </w:rPr>
        <w:t>ости од 20.000,00 КМ или већој, без обзира да ли је ријеч о једнократној замјени или више замјена које укупно досежу вриједност од 20.000,00 КМ или већу – поред података из тачке б) овог става прикупља и за физичка и правна лица податке из тачака и) и ј) с</w:t>
      </w:r>
      <w:r>
        <w:rPr>
          <w:rFonts w:ascii="Times New Roman" w:eastAsia="Times New Roman" w:hAnsi="Times New Roman"/>
          <w:noProof/>
          <w:sz w:val="24"/>
          <w:lang w:val="sr-Cyrl-CS"/>
        </w:rPr>
        <w:t>тава (3) овог члана;</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 xml:space="preserve">д)    независно од износа који подносилац жели замијенити, када постоје индикатори за замјену готовог новца који упућују на сумњу да је извршено кривично дјело везано за новчанице које се подносе на замјену, прикупља податке из тачке </w:t>
      </w:r>
      <w:r>
        <w:rPr>
          <w:rFonts w:ascii="Times New Roman" w:eastAsia="Times New Roman" w:hAnsi="Times New Roman"/>
          <w:noProof/>
          <w:sz w:val="24"/>
          <w:lang w:val="sr-Cyrl-CS"/>
        </w:rPr>
        <w:t>ц) овог става.</w:t>
      </w:r>
    </w:p>
    <w:p w:rsidR="00350171" w:rsidRDefault="006A5964">
      <w:p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(2) Уколико се замјењују ваноптицајне КМ новчанице које су оштећене, замјена се обавља у складу с процедуром утврђеном Одлуком о поступању с новчаницама и кованим новцем конвертибилне марке који је неприкладан за оптицај и оштећеним новчаниц</w:t>
      </w:r>
      <w:r>
        <w:rPr>
          <w:rFonts w:ascii="Times New Roman" w:eastAsia="Times New Roman" w:hAnsi="Times New Roman"/>
          <w:noProof/>
          <w:sz w:val="24"/>
          <w:lang w:val="sr-Cyrl-CS"/>
        </w:rPr>
        <w:t>ама ефективног страног новца („Службени гласник БиХ“, бр. 88/24), приликом чега се прикупљају и подаци из тачака б) до д) става (1) овог члана. Приликом замјене новчаница из овог става уз „Захтјев за замјену оштећеног новца у КМ“ прописан Одлуком о поступа</w:t>
      </w:r>
      <w:r>
        <w:rPr>
          <w:rFonts w:ascii="Times New Roman" w:eastAsia="Times New Roman" w:hAnsi="Times New Roman"/>
          <w:noProof/>
          <w:sz w:val="24"/>
          <w:lang w:val="sr-Cyrl-CS"/>
        </w:rPr>
        <w:t xml:space="preserve">њу с новчаницама и кованим новцем конвертибилне марке који је </w:t>
      </w:r>
      <w:r>
        <w:rPr>
          <w:rFonts w:ascii="Times New Roman" w:eastAsia="Times New Roman" w:hAnsi="Times New Roman"/>
          <w:noProof/>
          <w:sz w:val="24"/>
          <w:lang w:val="sr-Cyrl-CS"/>
        </w:rPr>
        <w:lastRenderedPageBreak/>
        <w:t>неприкладан за оптицај и оштећеним новчаницама ефективног страног новца подноси и „Захтјев за замјену ваноптицајних КМ новчаница“ из ове одлуке.</w:t>
      </w:r>
    </w:p>
    <w:p w:rsidR="00350171" w:rsidRDefault="006A5964">
      <w:p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(3) Централна банка при замјени новчаница конверт</w:t>
      </w:r>
      <w:r>
        <w:rPr>
          <w:rFonts w:ascii="Times New Roman" w:eastAsia="Times New Roman" w:hAnsi="Times New Roman"/>
          <w:noProof/>
          <w:sz w:val="24"/>
          <w:lang w:val="sr-Cyrl-CS"/>
        </w:rPr>
        <w:t>ибилне марке из ставова (1) и (2) овог члана прикупља од подносиоца захтјева:</w:t>
      </w:r>
    </w:p>
    <w:p w:rsidR="00350171" w:rsidRDefault="006A5964">
      <w:pPr>
        <w:numPr>
          <w:ilvl w:val="0"/>
          <w:numId w:val="41"/>
        </w:num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име и презиме физичког лица / назив правног лица (из судског или другог надлежног регистра);</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 xml:space="preserve">б)    јединствени матични број, односно за лица која немају јединствени матични онда </w:t>
      </w:r>
      <w:r>
        <w:rPr>
          <w:rFonts w:ascii="Times New Roman" w:eastAsia="Times New Roman" w:hAnsi="Times New Roman"/>
          <w:noProof/>
          <w:sz w:val="24"/>
          <w:szCs w:val="24"/>
          <w:lang w:val="sr-Cyrl-CS"/>
        </w:rPr>
        <w:t>идентификациони број из идентификационог документа на основу којег се утврђује идентитет лица</w:t>
      </w:r>
      <w:r>
        <w:rPr>
          <w:rFonts w:ascii="Times New Roman" w:eastAsia="Times New Roman" w:hAnsi="Times New Roman"/>
          <w:noProof/>
          <w:sz w:val="24"/>
          <w:lang w:val="sr-Cyrl-CS"/>
        </w:rPr>
        <w:t xml:space="preserve"> / идентификациони број правног лица;</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ц)   пребивалиште физичког лица, односно сједиште правног лица (држава, град, улица и број);</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д)  назив и број идентификационо</w:t>
      </w:r>
      <w:r>
        <w:rPr>
          <w:rFonts w:ascii="Times New Roman" w:eastAsia="Times New Roman" w:hAnsi="Times New Roman"/>
          <w:noProof/>
          <w:sz w:val="24"/>
          <w:lang w:val="sr-Cyrl-CS"/>
        </w:rPr>
        <w:t>г документа, држава издаваоца;</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е)  дан, мјесец и година рођења;</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ф)  држављанство;</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г)  број телефона;</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х)  адреса електронске поште (ако постоји);</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и)  поријекло готовог новца који се доставља на замјену;</w:t>
      </w:r>
    </w:p>
    <w:p w:rsidR="00350171" w:rsidRDefault="006A5964">
      <w:pPr>
        <w:spacing w:after="0" w:line="240" w:lineRule="auto"/>
        <w:ind w:left="720" w:hanging="436"/>
        <w:jc w:val="both"/>
        <w:rPr>
          <w:rFonts w:ascii="Times New Roman" w:eastAsia="Times New Roman" w:hAnsi="Times New Roman"/>
          <w:noProof/>
          <w:sz w:val="24"/>
          <w:lang w:val="sr-Cyrl-CS"/>
        </w:rPr>
      </w:pPr>
      <w:r>
        <w:rPr>
          <w:rFonts w:ascii="Times New Roman" w:eastAsia="Times New Roman" w:hAnsi="Times New Roman"/>
          <w:noProof/>
          <w:sz w:val="24"/>
          <w:lang w:val="sr-Cyrl-CS"/>
        </w:rPr>
        <w:t>ј)  информације о дјелатности или занимању.</w:t>
      </w:r>
    </w:p>
    <w:p w:rsidR="00350171" w:rsidRDefault="006A5964">
      <w:p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(4) Центра</w:t>
      </w:r>
      <w:r>
        <w:rPr>
          <w:rFonts w:ascii="Times New Roman" w:eastAsia="Times New Roman" w:hAnsi="Times New Roman"/>
          <w:noProof/>
          <w:sz w:val="24"/>
          <w:lang w:val="sr-Cyrl-CS"/>
        </w:rPr>
        <w:t>лна банка, поред прикупљања података из става (1) овог члана за подносиоца захтјева, уколико захтјев подноси законски заступник или пуномоћник, прикупља и податке из тачака а) до х) из става (3) овог члана и за законског заступника или пуномоћника, који је</w:t>
      </w:r>
      <w:r>
        <w:rPr>
          <w:rFonts w:ascii="Times New Roman" w:eastAsia="Times New Roman" w:hAnsi="Times New Roman"/>
          <w:noProof/>
          <w:sz w:val="24"/>
          <w:lang w:val="sr-Cyrl-CS"/>
        </w:rPr>
        <w:t xml:space="preserve"> уз подношење захтјева дужан да докаже свој идентитет и достави доказ о овлаштењу за заступање, односно уредну пуномоћ.</w:t>
      </w:r>
    </w:p>
    <w:p w:rsidR="00350171" w:rsidRDefault="006A5964">
      <w:p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(5) Када Централна банка прикупља податке из ставова (3) и (4) овог члана, подносилац захтјева је дужан да достави сву документацију, ра</w:t>
      </w:r>
      <w:r>
        <w:rPr>
          <w:rFonts w:ascii="Times New Roman" w:eastAsia="Times New Roman" w:hAnsi="Times New Roman"/>
          <w:noProof/>
          <w:sz w:val="24"/>
          <w:lang w:val="sr-Cyrl-CS"/>
        </w:rPr>
        <w:t>сположиву зависно од извора, а којом потврђује да су његови наводи о поријеклу готовог новца који се доноси на замјену истинити.</w:t>
      </w:r>
    </w:p>
    <w:p w:rsidR="00350171" w:rsidRDefault="006A5964">
      <w:p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sr-Cyrl-CS"/>
        </w:rPr>
        <w:t xml:space="preserve">(6) Централна банка податке из ставова (3) и (4) овог члана утврђује увидом у важећи идентификациони документ (лична карта или </w:t>
      </w:r>
      <w:r>
        <w:rPr>
          <w:rFonts w:ascii="Times New Roman" w:eastAsia="Times New Roman" w:hAnsi="Times New Roman"/>
          <w:noProof/>
          <w:sz w:val="24"/>
          <w:lang w:val="sr-Cyrl-CS"/>
        </w:rPr>
        <w:t>пасош) непосредно од подносиоца, те из других важећих јавних исправа, докумената и регистара.</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lang w:val="sr-Cyrl-CS"/>
        </w:rPr>
        <w:t xml:space="preserve">(7) Централна банка утврђује попис индикатора за замјену готовог новца </w:t>
      </w:r>
      <w:r>
        <w:rPr>
          <w:rFonts w:ascii="Times New Roman" w:eastAsia="Times New Roman" w:hAnsi="Times New Roman"/>
          <w:noProof/>
          <w:sz w:val="24"/>
          <w:szCs w:val="24"/>
          <w:lang w:val="sr-Cyrl-CS"/>
        </w:rPr>
        <w:t>из става (1) тачке д) овог члана.</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(8) Централна банка ће извршити замјену ваноптицајних КМ </w:t>
      </w:r>
      <w:r>
        <w:rPr>
          <w:rFonts w:ascii="Times New Roman" w:eastAsia="Times New Roman" w:hAnsi="Times New Roman"/>
          <w:noProof/>
          <w:sz w:val="24"/>
          <w:szCs w:val="24"/>
          <w:lang w:val="sr-Cyrl-CS"/>
        </w:rPr>
        <w:t>новчаница само уколико су кумулативно испуњени сљедећи услови из овог члана, и то када:</w:t>
      </w:r>
    </w:p>
    <w:p w:rsidR="00350171" w:rsidRDefault="006A5964">
      <w:pPr>
        <w:numPr>
          <w:ilvl w:val="0"/>
          <w:numId w:val="45"/>
        </w:num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провјером аутентичности утврди да су ваноптицајне КМ новчанице аутентичне;</w:t>
      </w:r>
    </w:p>
    <w:p w:rsidR="00350171" w:rsidRDefault="006A5964">
      <w:pPr>
        <w:spacing w:after="0" w:line="240" w:lineRule="auto"/>
        <w:ind w:left="720" w:hanging="436"/>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 б) утврди да је подносилац захтјева доставио све потпуне податке и учинио вјероватним наводе</w:t>
      </w:r>
      <w:r>
        <w:rPr>
          <w:rFonts w:ascii="Times New Roman" w:eastAsia="Times New Roman" w:hAnsi="Times New Roman"/>
          <w:noProof/>
          <w:sz w:val="24"/>
          <w:szCs w:val="24"/>
          <w:lang w:val="sr-Cyrl-CS"/>
        </w:rPr>
        <w:t xml:space="preserve"> о поријеклу готовог новца.</w:t>
      </w: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6A5964">
      <w:pPr>
        <w:spacing w:after="0" w:line="240" w:lineRule="auto"/>
        <w:jc w:val="center"/>
        <w:rPr>
          <w:rFonts w:ascii="Times New Roman" w:eastAsia="Times New Roman" w:hAnsi="Times New Roman"/>
          <w:noProof/>
          <w:sz w:val="24"/>
          <w:lang w:val="sr-Cyrl-CS"/>
        </w:rPr>
      </w:pPr>
      <w:r>
        <w:rPr>
          <w:rFonts w:ascii="Times New Roman" w:eastAsia="Times New Roman" w:hAnsi="Times New Roman"/>
          <w:noProof/>
          <w:sz w:val="24"/>
          <w:lang w:val="sr-Cyrl-CS"/>
        </w:rPr>
        <w:t>Члан 5.</w:t>
      </w:r>
    </w:p>
    <w:p w:rsidR="00350171" w:rsidRDefault="006A5964">
      <w:pPr>
        <w:spacing w:after="0" w:line="240" w:lineRule="auto"/>
        <w:jc w:val="center"/>
        <w:rPr>
          <w:rFonts w:ascii="Times New Roman" w:eastAsia="Times New Roman" w:hAnsi="Times New Roman"/>
          <w:noProof/>
          <w:sz w:val="24"/>
          <w:lang w:val="sr-Cyrl-CS"/>
        </w:rPr>
      </w:pPr>
      <w:r>
        <w:rPr>
          <w:rFonts w:ascii="Times New Roman" w:eastAsia="Times New Roman" w:hAnsi="Times New Roman"/>
          <w:noProof/>
          <w:sz w:val="24"/>
          <w:lang w:val="sr-Cyrl-CS"/>
        </w:rPr>
        <w:t>(Потврда о исплати новчаница по основу замјене ваноптицајних КМ новчаница)</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(1) Централна банка ће подносиоцу захтјева издати „Потврду о исплати новчаница по основу замјене ваноптицајних КМ новчаница“, на Обрасцу 3-</w:t>
      </w:r>
      <w:r>
        <w:rPr>
          <w:rFonts w:ascii="Times New Roman" w:eastAsia="Times New Roman" w:hAnsi="Times New Roman"/>
          <w:noProof/>
          <w:sz w:val="24"/>
          <w:szCs w:val="24"/>
          <w:lang w:val="sr-Latn-CS"/>
        </w:rPr>
        <w:t>PoI</w:t>
      </w:r>
      <w:r>
        <w:rPr>
          <w:rFonts w:ascii="Times New Roman" w:eastAsia="Times New Roman" w:hAnsi="Times New Roman"/>
          <w:noProof/>
          <w:sz w:val="24"/>
          <w:szCs w:val="24"/>
          <w:lang w:val="sr-Cyrl-CS"/>
        </w:rPr>
        <w:t xml:space="preserve"> </w:t>
      </w:r>
      <w:r>
        <w:rPr>
          <w:rFonts w:ascii="Times New Roman" w:eastAsia="Times New Roman" w:hAnsi="Times New Roman"/>
          <w:bCs/>
          <w:noProof/>
          <w:sz w:val="24"/>
          <w:szCs w:val="24"/>
          <w:lang w:val="sr-Cyrl-CS"/>
        </w:rPr>
        <w:t>који се налази у прилогу ове одлуке и чини њен саставни дио</w:t>
      </w:r>
      <w:r>
        <w:rPr>
          <w:rFonts w:ascii="Times New Roman" w:eastAsia="Times New Roman" w:hAnsi="Times New Roman"/>
          <w:noProof/>
          <w:sz w:val="24"/>
          <w:szCs w:val="24"/>
          <w:lang w:val="sr-Cyrl-CS"/>
        </w:rPr>
        <w:t>.</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lang w:val="sr-Cyrl-CS"/>
        </w:rPr>
        <w:t>(2) Потврда из става (1) овог члана садржи најмање сљедеће елементе:</w:t>
      </w:r>
    </w:p>
    <w:p w:rsidR="00350171" w:rsidRDefault="006A5964">
      <w:pPr>
        <w:numPr>
          <w:ilvl w:val="0"/>
          <w:numId w:val="42"/>
        </w:num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износ и количину КМ новчаница по основу извршене замјене ваноптицајних КМ новчаница, </w:t>
      </w:r>
    </w:p>
    <w:p w:rsidR="00350171" w:rsidRDefault="006A5964">
      <w:pPr>
        <w:spacing w:after="0" w:line="240" w:lineRule="auto"/>
        <w:ind w:left="720" w:hanging="436"/>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б)    мјесто и датум замјене,</w:t>
      </w:r>
    </w:p>
    <w:p w:rsidR="00350171" w:rsidRDefault="006A5964">
      <w:pPr>
        <w:spacing w:after="0" w:line="240" w:lineRule="auto"/>
        <w:ind w:left="720" w:hanging="436"/>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ц)    број</w:t>
      </w:r>
      <w:r>
        <w:rPr>
          <w:rFonts w:ascii="Times New Roman" w:eastAsia="Times New Roman" w:hAnsi="Times New Roman"/>
          <w:noProof/>
          <w:sz w:val="24"/>
          <w:szCs w:val="24"/>
          <w:lang w:val="sr-Cyrl-CS"/>
        </w:rPr>
        <w:t xml:space="preserve"> потврде,</w:t>
      </w:r>
    </w:p>
    <w:p w:rsidR="00350171" w:rsidRDefault="006A5964">
      <w:pPr>
        <w:spacing w:after="0" w:line="240" w:lineRule="auto"/>
        <w:ind w:left="720" w:hanging="436"/>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д)    потпис службеника Централне банке,</w:t>
      </w:r>
    </w:p>
    <w:p w:rsidR="00350171" w:rsidRDefault="006A5964">
      <w:pPr>
        <w:spacing w:after="0" w:line="240" w:lineRule="auto"/>
        <w:ind w:left="720" w:hanging="436"/>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е)    напомену да се потврда не може користити као доказ о поријеклу новца.</w:t>
      </w:r>
    </w:p>
    <w:p w:rsidR="00350171" w:rsidRDefault="00350171">
      <w:pPr>
        <w:spacing w:after="0" w:line="240" w:lineRule="auto"/>
        <w:ind w:hanging="436"/>
        <w:rPr>
          <w:rFonts w:ascii="Times New Roman" w:eastAsia="Times New Roman" w:hAnsi="Times New Roman"/>
          <w:noProof/>
          <w:sz w:val="24"/>
          <w:lang w:val="sr-Cyrl-CS"/>
        </w:rPr>
      </w:pPr>
    </w:p>
    <w:p w:rsidR="00350171" w:rsidRDefault="006A5964">
      <w:pPr>
        <w:autoSpaceDE w:val="0"/>
        <w:autoSpaceDN w:val="0"/>
        <w:adjustRightInd w:val="0"/>
        <w:spacing w:after="0" w:line="240" w:lineRule="auto"/>
        <w:jc w:val="cente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Члан 6.</w:t>
      </w:r>
    </w:p>
    <w:p w:rsidR="00350171" w:rsidRDefault="006A5964">
      <w:pPr>
        <w:autoSpaceDE w:val="0"/>
        <w:autoSpaceDN w:val="0"/>
        <w:adjustRightInd w:val="0"/>
        <w:spacing w:after="0" w:line="240" w:lineRule="auto"/>
        <w:jc w:val="center"/>
        <w:rPr>
          <w:rFonts w:ascii="Times New Roman" w:eastAsia="Times New Roman" w:hAnsi="Times New Roman"/>
          <w:b/>
          <w:bCs/>
          <w:noProof/>
          <w:sz w:val="24"/>
          <w:szCs w:val="24"/>
          <w:lang w:val="sr-Cyrl-CS"/>
        </w:rPr>
      </w:pPr>
      <w:r>
        <w:rPr>
          <w:rFonts w:ascii="Times New Roman" w:eastAsia="Times New Roman" w:hAnsi="Times New Roman"/>
          <w:noProof/>
          <w:sz w:val="24"/>
          <w:szCs w:val="24"/>
          <w:lang w:val="sr-Cyrl-CS"/>
        </w:rPr>
        <w:t>(Поступање Централне банке са сумњивим и кривотвореним новчаницама</w:t>
      </w:r>
      <w:r>
        <w:rPr>
          <w:rFonts w:ascii="Times New Roman" w:eastAsia="Times New Roman" w:hAnsi="Times New Roman"/>
          <w:bCs/>
          <w:noProof/>
          <w:sz w:val="24"/>
          <w:szCs w:val="24"/>
          <w:lang w:val="sr-Cyrl-CS"/>
        </w:rPr>
        <w:t>)</w:t>
      </w:r>
    </w:p>
    <w:p w:rsidR="00350171" w:rsidRDefault="006A5964">
      <w:pPr>
        <w:autoSpaceDE w:val="0"/>
        <w:autoSpaceDN w:val="0"/>
        <w:adjustRightInd w:val="0"/>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(1) Централна банка задржава сумњиве новчанице које </w:t>
      </w:r>
      <w:r>
        <w:rPr>
          <w:rFonts w:ascii="Times New Roman" w:eastAsia="Times New Roman" w:hAnsi="Times New Roman"/>
          <w:noProof/>
          <w:sz w:val="24"/>
          <w:szCs w:val="24"/>
          <w:lang w:val="sr-Cyrl-CS"/>
        </w:rPr>
        <w:t>заприми или које издвоји при извршавању послова замјене новчаница у сврху проведбе техничке анализе.</w:t>
      </w:r>
    </w:p>
    <w:p w:rsidR="00350171" w:rsidRDefault="006A5964">
      <w:pPr>
        <w:autoSpaceDE w:val="0"/>
        <w:autoSpaceDN w:val="0"/>
        <w:adjustRightInd w:val="0"/>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(2) Уколико се техничком анализом утврди да су сумњиве новчанице КМ кривотворене, исте ће задржати.</w:t>
      </w:r>
    </w:p>
    <w:p w:rsidR="00350171" w:rsidRDefault="006A5964">
      <w:pPr>
        <w:autoSpaceDE w:val="0"/>
        <w:autoSpaceDN w:val="0"/>
        <w:adjustRightInd w:val="0"/>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(3) Централна банка ће, у складу с важећим процедурама,</w:t>
      </w:r>
      <w:r>
        <w:rPr>
          <w:rFonts w:ascii="Times New Roman" w:eastAsia="Times New Roman" w:hAnsi="Times New Roman"/>
          <w:noProof/>
          <w:sz w:val="24"/>
          <w:szCs w:val="24"/>
          <w:lang w:val="sr-Cyrl-CS"/>
        </w:rPr>
        <w:t xml:space="preserve"> подносиоца захтјева и органе надлежне за истрагу кривичних дјела обавијестити о поступању из става (2) овог члана.</w:t>
      </w:r>
    </w:p>
    <w:p w:rsidR="00350171" w:rsidRDefault="00350171">
      <w:pPr>
        <w:autoSpaceDE w:val="0"/>
        <w:autoSpaceDN w:val="0"/>
        <w:adjustRightInd w:val="0"/>
        <w:spacing w:after="0" w:line="240" w:lineRule="auto"/>
        <w:jc w:val="both"/>
        <w:rPr>
          <w:rFonts w:ascii="Times New Roman" w:eastAsia="Times New Roman" w:hAnsi="Times New Roman"/>
          <w:noProof/>
          <w:sz w:val="24"/>
          <w:szCs w:val="24"/>
          <w:lang w:val="sr-Cyrl-CS"/>
        </w:rPr>
      </w:pPr>
    </w:p>
    <w:p w:rsidR="00350171" w:rsidRDefault="006A5964">
      <w:pPr>
        <w:autoSpaceDE w:val="0"/>
        <w:autoSpaceDN w:val="0"/>
        <w:adjustRightInd w:val="0"/>
        <w:spacing w:after="0" w:line="240" w:lineRule="auto"/>
        <w:jc w:val="cente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Члан 7.</w:t>
      </w:r>
    </w:p>
    <w:p w:rsidR="00350171" w:rsidRDefault="006A5964">
      <w:pPr>
        <w:autoSpaceDE w:val="0"/>
        <w:autoSpaceDN w:val="0"/>
        <w:adjustRightInd w:val="0"/>
        <w:spacing w:after="0" w:line="240" w:lineRule="auto"/>
        <w:jc w:val="cente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(Обавјештавање других органа)</w:t>
      </w:r>
    </w:p>
    <w:p w:rsidR="00350171" w:rsidRDefault="006A5964">
      <w:pPr>
        <w:autoSpaceDE w:val="0"/>
        <w:autoSpaceDN w:val="0"/>
        <w:adjustRightInd w:val="0"/>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(1) Уколико постоје индикатори да су на замјену достављене новчанице за које се сумња да су повезане </w:t>
      </w:r>
      <w:r>
        <w:rPr>
          <w:rFonts w:ascii="Times New Roman" w:eastAsia="Times New Roman" w:hAnsi="Times New Roman"/>
          <w:noProof/>
          <w:sz w:val="24"/>
          <w:szCs w:val="24"/>
          <w:lang w:val="sr-Cyrl-CS"/>
        </w:rPr>
        <w:t>с кривичним дјелом прања новца и финансирања тероризма, Централна банка ће у циљу спречавања истих обавијестити Финансијско-обавјештајни одјел Агенције за истраге и заштиту Босне и Херцеговине и доставити податке о подносиоцу захтјева које је прикупила у с</w:t>
      </w:r>
      <w:r>
        <w:rPr>
          <w:rFonts w:ascii="Times New Roman" w:eastAsia="Times New Roman" w:hAnsi="Times New Roman"/>
          <w:noProof/>
          <w:sz w:val="24"/>
          <w:szCs w:val="24"/>
          <w:lang w:val="sr-Cyrl-CS"/>
        </w:rPr>
        <w:t>кладу с чланом 4. ове одлуке.</w:t>
      </w:r>
    </w:p>
    <w:p w:rsidR="00350171" w:rsidRDefault="006A5964">
      <w:pPr>
        <w:autoSpaceDE w:val="0"/>
        <w:autoSpaceDN w:val="0"/>
        <w:adjustRightInd w:val="0"/>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(2) Централна банка ће поступити на начин наведен у ставу (1) овог члана и у случају када се на замјену доставе новчанице </w:t>
      </w:r>
      <w:r>
        <w:rPr>
          <w:rFonts w:ascii="Times New Roman" w:eastAsia="Times New Roman" w:hAnsi="Times New Roman"/>
          <w:noProof/>
          <w:sz w:val="24"/>
          <w:lang w:val="sr-Cyrl-CS"/>
        </w:rPr>
        <w:t>у вриједности од 20.000,00 КМ или већој, без обзира на то да ли је ријеч о једнократној замјени или више</w:t>
      </w:r>
      <w:r>
        <w:rPr>
          <w:rFonts w:ascii="Times New Roman" w:eastAsia="Times New Roman" w:hAnsi="Times New Roman"/>
          <w:noProof/>
          <w:sz w:val="24"/>
          <w:lang w:val="sr-Cyrl-CS"/>
        </w:rPr>
        <w:t xml:space="preserve"> замјена које укупно досежу вриједност од 20.000,00 КМ или већу.</w:t>
      </w:r>
    </w:p>
    <w:p w:rsidR="00350171" w:rsidRDefault="00350171">
      <w:pPr>
        <w:autoSpaceDE w:val="0"/>
        <w:autoSpaceDN w:val="0"/>
        <w:adjustRightInd w:val="0"/>
        <w:spacing w:after="0" w:line="240" w:lineRule="auto"/>
        <w:jc w:val="both"/>
        <w:rPr>
          <w:rFonts w:ascii="Times New Roman" w:eastAsia="Times New Roman" w:hAnsi="Times New Roman"/>
          <w:noProof/>
          <w:sz w:val="24"/>
          <w:szCs w:val="24"/>
          <w:lang w:val="sr-Cyrl-CS"/>
        </w:rPr>
      </w:pPr>
    </w:p>
    <w:p w:rsidR="00350171" w:rsidRDefault="006A5964">
      <w:pPr>
        <w:spacing w:after="0" w:line="240" w:lineRule="auto"/>
        <w:jc w:val="cente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Члан 8.</w:t>
      </w:r>
    </w:p>
    <w:p w:rsidR="00350171" w:rsidRDefault="006A5964">
      <w:pPr>
        <w:widowControl w:val="0"/>
        <w:autoSpaceDE w:val="0"/>
        <w:autoSpaceDN w:val="0"/>
        <w:adjustRightInd w:val="0"/>
        <w:spacing w:after="0" w:line="240" w:lineRule="auto"/>
        <w:jc w:val="cente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(Обрасци)</w:t>
      </w:r>
    </w:p>
    <w:p w:rsidR="00350171" w:rsidRDefault="006A5964">
      <w:pPr>
        <w:widowControl w:val="0"/>
        <w:autoSpaceDE w:val="0"/>
        <w:autoSpaceDN w:val="0"/>
        <w:adjustRightInd w:val="0"/>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Саставни дио ове одлуке чине сљедећи прилози:</w:t>
      </w:r>
      <w:bookmarkStart w:id="3" w:name="_Hlk203558689"/>
    </w:p>
    <w:p w:rsidR="00350171" w:rsidRDefault="006A5964">
      <w:pPr>
        <w:widowControl w:val="0"/>
        <w:numPr>
          <w:ilvl w:val="0"/>
          <w:numId w:val="43"/>
        </w:numPr>
        <w:autoSpaceDE w:val="0"/>
        <w:autoSpaceDN w:val="0"/>
        <w:adjustRightInd w:val="0"/>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b/>
          <w:i/>
          <w:noProof/>
          <w:sz w:val="24"/>
          <w:szCs w:val="24"/>
          <w:lang w:val="sr-Cyrl-CS"/>
        </w:rPr>
        <w:t>Образац 1</w:t>
      </w:r>
      <w:bookmarkEnd w:id="3"/>
      <w:r>
        <w:rPr>
          <w:rFonts w:ascii="Times New Roman" w:eastAsia="Times New Roman" w:hAnsi="Times New Roman"/>
          <w:b/>
          <w:i/>
          <w:noProof/>
          <w:sz w:val="24"/>
          <w:szCs w:val="24"/>
          <w:lang w:val="sr-Cyrl-CS"/>
        </w:rPr>
        <w:t>-</w:t>
      </w:r>
      <w:r>
        <w:rPr>
          <w:rFonts w:ascii="Times New Roman" w:eastAsia="Times New Roman" w:hAnsi="Times New Roman"/>
          <w:b/>
          <w:i/>
          <w:noProof/>
          <w:sz w:val="24"/>
          <w:szCs w:val="24"/>
          <w:lang w:val="sr-Latn-CS"/>
        </w:rPr>
        <w:t>Z</w:t>
      </w:r>
      <w:r>
        <w:rPr>
          <w:rFonts w:ascii="Times New Roman" w:eastAsia="Times New Roman" w:hAnsi="Times New Roman"/>
          <w:b/>
          <w:i/>
          <w:noProof/>
          <w:sz w:val="24"/>
          <w:szCs w:val="24"/>
          <w:lang w:val="sr-Cyrl-CS"/>
        </w:rPr>
        <w:t xml:space="preserve"> -</w:t>
      </w:r>
      <w:r>
        <w:rPr>
          <w:rFonts w:ascii="Times New Roman" w:eastAsia="Times New Roman" w:hAnsi="Times New Roman"/>
          <w:noProof/>
          <w:sz w:val="24"/>
          <w:szCs w:val="24"/>
          <w:lang w:val="sr-Cyrl-CS"/>
        </w:rPr>
        <w:t xml:space="preserve"> </w:t>
      </w:r>
      <w:r>
        <w:rPr>
          <w:rFonts w:ascii="Times New Roman" w:eastAsia="Times New Roman" w:hAnsi="Times New Roman"/>
          <w:bCs/>
          <w:noProof/>
          <w:sz w:val="24"/>
          <w:szCs w:val="24"/>
          <w:lang w:val="sr-Cyrl-CS"/>
        </w:rPr>
        <w:t>„Захтјев за замјену ваноптицајних КМ новчаница“</w:t>
      </w:r>
    </w:p>
    <w:p w:rsidR="00350171" w:rsidRDefault="006A5964">
      <w:pPr>
        <w:widowControl w:val="0"/>
        <w:numPr>
          <w:ilvl w:val="0"/>
          <w:numId w:val="43"/>
        </w:numPr>
        <w:autoSpaceDE w:val="0"/>
        <w:autoSpaceDN w:val="0"/>
        <w:adjustRightInd w:val="0"/>
        <w:spacing w:after="0" w:line="240" w:lineRule="auto"/>
        <w:jc w:val="both"/>
        <w:rPr>
          <w:rFonts w:ascii="Times New Roman" w:eastAsia="Times New Roman" w:hAnsi="Times New Roman"/>
          <w:bCs/>
          <w:noProof/>
          <w:sz w:val="24"/>
          <w:szCs w:val="24"/>
          <w:lang w:val="sr-Cyrl-CS"/>
        </w:rPr>
      </w:pPr>
      <w:bookmarkStart w:id="4" w:name="_Hlk203558806"/>
      <w:r>
        <w:rPr>
          <w:rFonts w:ascii="Times New Roman" w:eastAsia="Times New Roman" w:hAnsi="Times New Roman"/>
          <w:b/>
          <w:i/>
          <w:noProof/>
          <w:sz w:val="24"/>
          <w:szCs w:val="24"/>
          <w:lang w:val="sr-Cyrl-CS"/>
        </w:rPr>
        <w:t>Образац 2</w:t>
      </w:r>
      <w:bookmarkEnd w:id="4"/>
      <w:r>
        <w:rPr>
          <w:rFonts w:ascii="Times New Roman" w:eastAsia="Times New Roman" w:hAnsi="Times New Roman"/>
          <w:b/>
          <w:i/>
          <w:noProof/>
          <w:sz w:val="24"/>
          <w:szCs w:val="24"/>
          <w:lang w:val="sr-Cyrl-CS"/>
        </w:rPr>
        <w:t>-</w:t>
      </w:r>
      <w:r>
        <w:rPr>
          <w:rFonts w:ascii="Times New Roman" w:eastAsia="Times New Roman" w:hAnsi="Times New Roman"/>
          <w:b/>
          <w:i/>
          <w:noProof/>
          <w:sz w:val="24"/>
          <w:szCs w:val="24"/>
          <w:lang w:val="sr-Latn-CS"/>
        </w:rPr>
        <w:t>PoZ</w:t>
      </w:r>
      <w:r>
        <w:rPr>
          <w:rFonts w:ascii="Times New Roman" w:eastAsia="Times New Roman" w:hAnsi="Times New Roman"/>
          <w:b/>
          <w:i/>
          <w:noProof/>
          <w:sz w:val="24"/>
          <w:szCs w:val="24"/>
          <w:lang w:val="sr-Cyrl-CS"/>
        </w:rPr>
        <w:t xml:space="preserve"> -</w:t>
      </w:r>
      <w:r>
        <w:rPr>
          <w:rFonts w:ascii="Times New Roman" w:eastAsia="Times New Roman" w:hAnsi="Times New Roman"/>
          <w:noProof/>
          <w:sz w:val="24"/>
          <w:szCs w:val="24"/>
          <w:lang w:val="sr-Cyrl-CS"/>
        </w:rPr>
        <w:t xml:space="preserve"> „Потврда о запримљеним и задржаним ваноптицајним КМ новчаницама“ </w:t>
      </w:r>
      <w:r>
        <w:rPr>
          <w:rFonts w:ascii="Times New Roman" w:eastAsia="Times New Roman" w:hAnsi="Times New Roman"/>
          <w:bCs/>
          <w:noProof/>
          <w:sz w:val="24"/>
          <w:szCs w:val="24"/>
          <w:lang w:val="sr-Cyrl-CS"/>
        </w:rPr>
        <w:t>и</w:t>
      </w:r>
    </w:p>
    <w:p w:rsidR="00350171" w:rsidRDefault="006A5964">
      <w:pPr>
        <w:widowControl w:val="0"/>
        <w:numPr>
          <w:ilvl w:val="0"/>
          <w:numId w:val="43"/>
        </w:numPr>
        <w:autoSpaceDE w:val="0"/>
        <w:autoSpaceDN w:val="0"/>
        <w:adjustRightInd w:val="0"/>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b/>
          <w:i/>
          <w:noProof/>
          <w:sz w:val="24"/>
          <w:szCs w:val="24"/>
          <w:lang w:val="sr-Cyrl-CS"/>
        </w:rPr>
        <w:t>Образац 3-</w:t>
      </w:r>
      <w:r>
        <w:rPr>
          <w:rFonts w:ascii="Times New Roman" w:eastAsia="Times New Roman" w:hAnsi="Times New Roman"/>
          <w:b/>
          <w:i/>
          <w:noProof/>
          <w:sz w:val="24"/>
          <w:szCs w:val="24"/>
          <w:lang w:val="sr-Latn-CS"/>
        </w:rPr>
        <w:t>PoI</w:t>
      </w:r>
      <w:r>
        <w:rPr>
          <w:rFonts w:ascii="Times New Roman" w:eastAsia="Times New Roman" w:hAnsi="Times New Roman"/>
          <w:b/>
          <w:i/>
          <w:noProof/>
          <w:sz w:val="24"/>
          <w:szCs w:val="24"/>
          <w:lang w:val="sr-Cyrl-CS"/>
        </w:rPr>
        <w:t xml:space="preserve"> -</w:t>
      </w:r>
      <w:r>
        <w:rPr>
          <w:rFonts w:ascii="Times New Roman" w:eastAsia="Times New Roman" w:hAnsi="Times New Roman"/>
          <w:noProof/>
          <w:sz w:val="24"/>
          <w:szCs w:val="24"/>
          <w:lang w:val="sr-Cyrl-CS"/>
        </w:rPr>
        <w:t xml:space="preserve"> „Потврда о исплати новчаница по основу замјене ваноптицајних КМ новчаницама“.</w:t>
      </w:r>
    </w:p>
    <w:p w:rsidR="00350171" w:rsidRDefault="00350171">
      <w:pPr>
        <w:widowControl w:val="0"/>
        <w:autoSpaceDE w:val="0"/>
        <w:autoSpaceDN w:val="0"/>
        <w:adjustRightInd w:val="0"/>
        <w:spacing w:after="0" w:line="240" w:lineRule="auto"/>
        <w:jc w:val="both"/>
        <w:rPr>
          <w:rFonts w:ascii="Times New Roman" w:eastAsia="Times New Roman" w:hAnsi="Times New Roman"/>
          <w:noProof/>
          <w:sz w:val="24"/>
          <w:szCs w:val="24"/>
          <w:lang w:val="sr-Cyrl-CS"/>
        </w:rPr>
      </w:pPr>
    </w:p>
    <w:p w:rsidR="00350171" w:rsidRDefault="006A5964">
      <w:pPr>
        <w:spacing w:after="0" w:line="240" w:lineRule="auto"/>
        <w:jc w:val="cente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Члан 9.</w:t>
      </w:r>
    </w:p>
    <w:p w:rsidR="00350171" w:rsidRDefault="006A5964">
      <w:pPr>
        <w:spacing w:after="0" w:line="240" w:lineRule="auto"/>
        <w:jc w:val="cente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(Ступање на снагу)</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(1) Ова одлука ступа на снагу осмог дана од дана објављивања у </w:t>
      </w:r>
      <w:r>
        <w:rPr>
          <w:rFonts w:ascii="Times New Roman" w:eastAsia="Times New Roman" w:hAnsi="Times New Roman"/>
          <w:noProof/>
          <w:sz w:val="24"/>
          <w:szCs w:val="24"/>
          <w:lang w:val="sr-Cyrl-CS"/>
        </w:rPr>
        <w:t>„Службеном гласнику БиХ“, а примјењиваће се од 1. јануара 2026. године.</w:t>
      </w: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(2) Ова одлука објавиће се и у „Службеним новинама Федерације БиХ“, „Службеном гласнику Републике Српске“ и „Службеном гласнику Брчко дистрикта БиХ“. </w:t>
      </w: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6A5964">
      <w:pPr>
        <w:tabs>
          <w:tab w:val="center" w:pos="6804"/>
        </w:tabs>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
          <w:bCs/>
          <w:noProof/>
          <w:sz w:val="24"/>
          <w:szCs w:val="24"/>
          <w:lang w:val="sr-Cyrl-CS"/>
        </w:rPr>
        <w:tab/>
      </w:r>
      <w:r>
        <w:rPr>
          <w:rFonts w:ascii="Times New Roman" w:eastAsia="Times New Roman" w:hAnsi="Times New Roman"/>
          <w:bCs/>
          <w:noProof/>
          <w:sz w:val="24"/>
          <w:szCs w:val="24"/>
          <w:lang w:val="sr-Cyrl-CS"/>
        </w:rPr>
        <w:t>Предсједавајућа</w:t>
      </w:r>
    </w:p>
    <w:p w:rsidR="00350171" w:rsidRDefault="006A5964">
      <w:pPr>
        <w:tabs>
          <w:tab w:val="center" w:pos="6804"/>
        </w:tabs>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Број: УВ-</w:t>
      </w:r>
      <w:r>
        <w:rPr>
          <w:rFonts w:ascii="Times New Roman" w:eastAsia="Times New Roman" w:hAnsi="Times New Roman"/>
          <w:bCs/>
          <w:sz w:val="24"/>
          <w:szCs w:val="24"/>
          <w:lang w:val="bs-Latn-BA"/>
        </w:rPr>
        <w:t>122-</w:t>
      </w:r>
      <w:r>
        <w:rPr>
          <w:rFonts w:ascii="Times New Roman" w:eastAsia="Times New Roman" w:hAnsi="Times New Roman"/>
          <w:bCs/>
          <w:sz w:val="24"/>
          <w:szCs w:val="24"/>
          <w:lang w:val="bs-Latn-BA"/>
        </w:rPr>
        <w:t>02-1-1696-3/25</w:t>
      </w:r>
      <w:r>
        <w:rPr>
          <w:rFonts w:ascii="Times New Roman" w:eastAsia="Times New Roman" w:hAnsi="Times New Roman"/>
          <w:bCs/>
          <w:noProof/>
          <w:sz w:val="24"/>
          <w:szCs w:val="24"/>
          <w:lang w:val="sr-Cyrl-CS"/>
        </w:rPr>
        <w:tab/>
        <w:t>Управног одбора Централне банке</w:t>
      </w:r>
    </w:p>
    <w:p w:rsidR="00350171" w:rsidRDefault="006A5964">
      <w:pPr>
        <w:tabs>
          <w:tab w:val="center" w:pos="6804"/>
        </w:tabs>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Сарајево</w:t>
      </w:r>
      <w:r>
        <w:rPr>
          <w:rFonts w:ascii="Times New Roman" w:eastAsia="Times New Roman" w:hAnsi="Times New Roman"/>
          <w:bCs/>
          <w:noProof/>
          <w:sz w:val="24"/>
          <w:szCs w:val="24"/>
          <w:lang w:val="bs-Latn-BA"/>
        </w:rPr>
        <w:t>,</w:t>
      </w:r>
      <w:r>
        <w:rPr>
          <w:rFonts w:ascii="Times New Roman" w:eastAsia="Times New Roman" w:hAnsi="Times New Roman"/>
          <w:bCs/>
          <w:noProof/>
          <w:sz w:val="24"/>
          <w:szCs w:val="24"/>
          <w:lang w:val="sr-Cyrl-CS"/>
        </w:rPr>
        <w:t xml:space="preserve"> </w:t>
      </w:r>
      <w:r>
        <w:rPr>
          <w:rFonts w:ascii="Times New Roman" w:eastAsia="Times New Roman" w:hAnsi="Times New Roman"/>
          <w:bCs/>
          <w:noProof/>
          <w:sz w:val="24"/>
          <w:szCs w:val="24"/>
          <w:lang w:val="bs-Latn-BA"/>
        </w:rPr>
        <w:t>31.10.</w:t>
      </w:r>
      <w:r>
        <w:rPr>
          <w:rFonts w:ascii="Times New Roman" w:eastAsia="Times New Roman" w:hAnsi="Times New Roman"/>
          <w:bCs/>
          <w:noProof/>
          <w:sz w:val="24"/>
          <w:szCs w:val="24"/>
          <w:lang w:val="sr-Cyrl-CS"/>
        </w:rPr>
        <w:t xml:space="preserve">2025. године </w:t>
      </w:r>
      <w:r>
        <w:rPr>
          <w:rFonts w:ascii="Times New Roman" w:eastAsia="Times New Roman" w:hAnsi="Times New Roman"/>
          <w:bCs/>
          <w:noProof/>
          <w:sz w:val="24"/>
          <w:szCs w:val="24"/>
          <w:lang w:val="sr-Cyrl-CS"/>
        </w:rPr>
        <w:tab/>
        <w:t>Босне и Херцеговине</w:t>
      </w:r>
    </w:p>
    <w:p w:rsidR="00350171" w:rsidRDefault="006A5964">
      <w:pPr>
        <w:tabs>
          <w:tab w:val="center" w:pos="6804"/>
        </w:tabs>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ab/>
        <w:t>ГУВЕРНЕРКА</w:t>
      </w:r>
    </w:p>
    <w:p w:rsidR="00350171" w:rsidRDefault="006A5964">
      <w:pPr>
        <w:tabs>
          <w:tab w:val="center" w:pos="6804"/>
        </w:tabs>
        <w:spacing w:after="0" w:line="240" w:lineRule="auto"/>
        <w:jc w:val="both"/>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ab/>
        <w:t>др Јасмина Селимовић</w:t>
      </w:r>
    </w:p>
    <w:p w:rsidR="00350171" w:rsidRDefault="00350171">
      <w:pPr>
        <w:tabs>
          <w:tab w:val="center" w:pos="6804"/>
        </w:tabs>
        <w:spacing w:after="0" w:line="240" w:lineRule="auto"/>
        <w:jc w:val="both"/>
        <w:rPr>
          <w:rFonts w:ascii="Times New Roman" w:eastAsia="Times New Roman" w:hAnsi="Times New Roman"/>
          <w:bCs/>
          <w:noProof/>
          <w:sz w:val="24"/>
          <w:szCs w:val="24"/>
          <w:lang w:val="sr-Cyrl-CS"/>
        </w:rPr>
      </w:pPr>
    </w:p>
    <w:p w:rsidR="00350171" w:rsidRDefault="00350171">
      <w:pPr>
        <w:tabs>
          <w:tab w:val="center" w:pos="6804"/>
        </w:tabs>
        <w:spacing w:after="0" w:line="240" w:lineRule="auto"/>
        <w:jc w:val="both"/>
        <w:rPr>
          <w:rFonts w:ascii="Times New Roman" w:eastAsia="Times New Roman" w:hAnsi="Times New Roman"/>
          <w:bCs/>
          <w:noProof/>
          <w:sz w:val="24"/>
          <w:szCs w:val="24"/>
          <w:lang w:val="sr-Cyrl-CS"/>
        </w:rPr>
      </w:pPr>
    </w:p>
    <w:p w:rsidR="00350171" w:rsidRDefault="00350171">
      <w:pPr>
        <w:tabs>
          <w:tab w:val="center" w:pos="6804"/>
        </w:tabs>
        <w:spacing w:after="0" w:line="240" w:lineRule="auto"/>
        <w:jc w:val="both"/>
        <w:rPr>
          <w:rFonts w:ascii="Times New Roman" w:eastAsia="Times New Roman" w:hAnsi="Times New Roman"/>
          <w:bCs/>
          <w:noProof/>
          <w:sz w:val="24"/>
          <w:szCs w:val="24"/>
          <w:lang w:val="sr-Cyrl-CS"/>
        </w:rPr>
        <w:sectPr w:rsidR="00350171">
          <w:footerReference w:type="default" r:id="rId9"/>
          <w:pgSz w:w="11906" w:h="16838" w:code="9"/>
          <w:pgMar w:top="1440" w:right="1440" w:bottom="1440" w:left="1440" w:header="709" w:footer="709" w:gutter="0"/>
          <w:cols w:space="708"/>
          <w:docGrid w:linePitch="360"/>
        </w:sectPr>
      </w:pPr>
    </w:p>
    <w:p w:rsidR="00350171" w:rsidRDefault="006A5964">
      <w:pPr>
        <w:spacing w:after="0" w:line="240" w:lineRule="auto"/>
        <w:jc w:val="both"/>
        <w:rPr>
          <w:rFonts w:ascii="Times New Roman" w:eastAsia="Times New Roman" w:hAnsi="Times New Roman"/>
          <w:noProof/>
          <w:sz w:val="24"/>
          <w:lang w:val="sr-Cyrl-CS"/>
        </w:rPr>
      </w:pPr>
      <w:r>
        <w:rPr>
          <w:rFonts w:ascii="Times New Roman" w:eastAsia="Times New Roman" w:hAnsi="Times New Roman"/>
          <w:noProof/>
          <w:sz w:val="24"/>
          <w:lang w:val="bs-Latn-BA" w:eastAsia="bs-Latn-BA"/>
        </w:rPr>
        <w:lastRenderedPageBreak/>
        <w:drawing>
          <wp:anchor distT="0" distB="0" distL="114300" distR="114300" simplePos="0" relativeHeight="251659264" behindDoc="0" locked="0" layoutInCell="1" allowOverlap="1">
            <wp:simplePos x="0" y="0"/>
            <wp:positionH relativeFrom="margin">
              <wp:posOffset>209550</wp:posOffset>
            </wp:positionH>
            <wp:positionV relativeFrom="margin">
              <wp:posOffset>-744220</wp:posOffset>
            </wp:positionV>
            <wp:extent cx="5659755" cy="7696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97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 w:val="24"/>
          <w:lang w:val="sr-Cyrl-CS"/>
        </w:rPr>
        <w:t>Број:</w:t>
      </w:r>
    </w:p>
    <w:p w:rsidR="00350171" w:rsidRDefault="006A5964">
      <w:pPr>
        <w:spacing w:after="0" w:line="240" w:lineRule="auto"/>
        <w:rPr>
          <w:rFonts w:ascii="Times New Roman" w:eastAsia="Times New Roman" w:hAnsi="Times New Roman"/>
          <w:noProof/>
          <w:sz w:val="24"/>
          <w:lang w:val="sr-Cyrl-CS"/>
        </w:rPr>
      </w:pPr>
      <w:r>
        <w:rPr>
          <w:rFonts w:ascii="Times New Roman" w:eastAsia="Times New Roman" w:hAnsi="Times New Roman"/>
          <w:noProof/>
          <w:sz w:val="24"/>
          <w:lang w:val="sr-Cyrl-CS"/>
        </w:rPr>
        <w:t>Мјесто и датум:</w:t>
      </w:r>
    </w:p>
    <w:p w:rsidR="00350171" w:rsidRDefault="00350171">
      <w:pPr>
        <w:spacing w:after="0" w:line="240" w:lineRule="auto"/>
        <w:rPr>
          <w:rFonts w:ascii="Times New Roman" w:eastAsia="Times New Roman" w:hAnsi="Times New Roman"/>
          <w:noProof/>
          <w:sz w:val="24"/>
          <w:lang w:val="sr-Cyrl-CS"/>
        </w:rPr>
      </w:pPr>
    </w:p>
    <w:p w:rsidR="00350171" w:rsidRDefault="006A5964">
      <w:pPr>
        <w:spacing w:after="0" w:line="240" w:lineRule="auto"/>
        <w:jc w:val="both"/>
        <w:rPr>
          <w:rFonts w:ascii="Times New Roman" w:hAnsi="Times New Roman"/>
          <w:noProof/>
          <w:sz w:val="24"/>
          <w:lang w:val="sr-Cyrl-CS"/>
        </w:rPr>
      </w:pPr>
      <w:r>
        <w:rPr>
          <w:rFonts w:ascii="Times New Roman" w:eastAsia="Times New Roman" w:hAnsi="Times New Roman"/>
          <w:noProof/>
          <w:sz w:val="24"/>
          <w:lang w:val="sr-Cyrl-CS"/>
        </w:rPr>
        <w:t xml:space="preserve">На основу Одлуке о поступању и начину замјене новчаница конвертибилне марке које су повучене из оптицаја, </w:t>
      </w:r>
      <w:r>
        <w:rPr>
          <w:rFonts w:ascii="Times New Roman" w:hAnsi="Times New Roman"/>
          <w:noProof/>
          <w:sz w:val="24"/>
          <w:lang w:val="sr-Cyrl-CS"/>
        </w:rPr>
        <w:t xml:space="preserve">подноси се: </w:t>
      </w:r>
    </w:p>
    <w:p w:rsidR="00350171" w:rsidRDefault="00350171">
      <w:pPr>
        <w:spacing w:after="0" w:line="240" w:lineRule="auto"/>
        <w:jc w:val="both"/>
        <w:rPr>
          <w:rFonts w:ascii="Times New Roman" w:eastAsia="Times New Roman" w:hAnsi="Times New Roman"/>
          <w:noProof/>
          <w:sz w:val="24"/>
          <w:lang w:val="sr-Cyrl-CS"/>
        </w:rPr>
      </w:pPr>
    </w:p>
    <w:p w:rsidR="00350171" w:rsidRDefault="006A5964">
      <w:pPr>
        <w:spacing w:after="0" w:line="240" w:lineRule="auto"/>
        <w:jc w:val="center"/>
        <w:rPr>
          <w:rFonts w:ascii="Times New Roman" w:eastAsia="Times New Roman" w:hAnsi="Times New Roman"/>
          <w:b/>
          <w:bCs/>
          <w:noProof/>
          <w:sz w:val="24"/>
          <w:lang w:val="sr-Cyrl-CS"/>
        </w:rPr>
      </w:pPr>
      <w:r>
        <w:rPr>
          <w:rFonts w:ascii="Times New Roman" w:eastAsia="Times New Roman" w:hAnsi="Times New Roman"/>
          <w:b/>
          <w:bCs/>
          <w:noProof/>
          <w:sz w:val="24"/>
          <w:lang w:val="sr-Cyrl-CS"/>
        </w:rPr>
        <w:t>З А Х Т Ј Е В</w:t>
      </w:r>
    </w:p>
    <w:p w:rsidR="00350171" w:rsidRDefault="006A5964">
      <w:pPr>
        <w:spacing w:after="0" w:line="240" w:lineRule="auto"/>
        <w:jc w:val="center"/>
        <w:rPr>
          <w:rFonts w:ascii="Times New Roman" w:eastAsia="Times New Roman" w:hAnsi="Times New Roman"/>
          <w:b/>
          <w:bCs/>
          <w:noProof/>
          <w:sz w:val="24"/>
          <w:lang w:val="sr-Cyrl-CS"/>
        </w:rPr>
      </w:pPr>
      <w:r>
        <w:rPr>
          <w:rFonts w:ascii="Times New Roman" w:eastAsia="Times New Roman" w:hAnsi="Times New Roman"/>
          <w:b/>
          <w:bCs/>
          <w:noProof/>
          <w:sz w:val="24"/>
          <w:lang w:val="sr-Cyrl-CS"/>
        </w:rPr>
        <w:t>за замјену ваноптицајних КМ новчаница</w:t>
      </w:r>
    </w:p>
    <w:p w:rsidR="00350171" w:rsidRDefault="00350171">
      <w:pPr>
        <w:spacing w:after="0" w:line="240" w:lineRule="auto"/>
        <w:rPr>
          <w:rFonts w:ascii="Times New Roman" w:eastAsia="Times New Roman" w:hAnsi="Times New Roman"/>
          <w:noProof/>
          <w:sz w:val="24"/>
          <w:lang w:val="sr-Cyrl-CS"/>
        </w:rPr>
      </w:pPr>
    </w:p>
    <w:p w:rsidR="00350171" w:rsidRDefault="006A5964">
      <w:pPr>
        <w:spacing w:after="0" w:line="240" w:lineRule="auto"/>
        <w:rPr>
          <w:rFonts w:ascii="Times New Roman" w:eastAsia="Times New Roman" w:hAnsi="Times New Roman"/>
          <w:b/>
          <w:bCs/>
          <w:noProof/>
          <w:sz w:val="24"/>
          <w:lang w:val="sr-Cyrl-CS"/>
        </w:rPr>
      </w:pPr>
      <w:r>
        <w:rPr>
          <w:rFonts w:ascii="Times New Roman" w:eastAsia="Times New Roman" w:hAnsi="Times New Roman"/>
          <w:b/>
          <w:bCs/>
          <w:noProof/>
          <w:sz w:val="24"/>
          <w:lang w:val="sr-Latn-CS"/>
        </w:rPr>
        <w:t>I</w:t>
      </w:r>
      <w:r>
        <w:rPr>
          <w:rFonts w:ascii="Times New Roman" w:eastAsia="Times New Roman" w:hAnsi="Times New Roman"/>
          <w:b/>
          <w:bCs/>
          <w:noProof/>
          <w:sz w:val="24"/>
          <w:lang w:val="sr-Cyrl-CS"/>
        </w:rPr>
        <w:t xml:space="preserve"> ПОДАЦИ О ПОДНОСИОЦУ ЗАХТЈЕВА</w:t>
      </w:r>
    </w:p>
    <w:tbl>
      <w:tblPr>
        <w:tblW w:w="9714" w:type="dxa"/>
        <w:jc w:val="center"/>
        <w:tblLook w:val="04A0" w:firstRow="1" w:lastRow="0" w:firstColumn="1" w:lastColumn="0" w:noHBand="0" w:noVBand="1"/>
      </w:tblPr>
      <w:tblGrid>
        <w:gridCol w:w="5240"/>
        <w:gridCol w:w="4474"/>
      </w:tblGrid>
      <w:tr w:rsidR="00350171">
        <w:trPr>
          <w:trHeight w:val="28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xml:space="preserve">Име </w:t>
            </w:r>
            <w:r>
              <w:rPr>
                <w:rFonts w:ascii="Times New Roman" w:eastAsia="Times New Roman" w:hAnsi="Times New Roman"/>
                <w:noProof/>
                <w:lang w:val="sr-Cyrl-CS"/>
              </w:rPr>
              <w:t>и презиме физичког лица /назив правног лица:</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ЈМБ/ЈИБ:</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350171" w:rsidRDefault="006A5964">
            <w:pPr>
              <w:spacing w:after="0" w:line="240" w:lineRule="auto"/>
              <w:rPr>
                <w:rFonts w:ascii="Times New Roman" w:eastAsia="Times New Roman" w:hAnsi="Times New Roman"/>
                <w:noProof/>
                <w:lang w:val="sr-Cyrl-CS"/>
              </w:rPr>
            </w:pPr>
            <w:r>
              <w:rPr>
                <w:rFonts w:ascii="Times New Roman" w:eastAsia="Times New Roman" w:hAnsi="Times New Roman"/>
                <w:noProof/>
                <w:lang w:val="sr-Cyrl-CS"/>
              </w:rPr>
              <w:t>Пребивалиште физичког лица /сједиште правног лица (улица и број):</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Град, држава:</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Назив и број идентификационог документа, држава издаваоца:</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Дан, мјесец и година рођења:</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Држављанство:</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Телефон:</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xml:space="preserve">Адреса електронске поште (ако </w:t>
            </w:r>
            <w:r>
              <w:rPr>
                <w:rFonts w:ascii="Times New Roman" w:eastAsia="Times New Roman" w:hAnsi="Times New Roman"/>
                <w:noProof/>
                <w:color w:val="000000"/>
                <w:lang w:val="sr-Cyrl-CS"/>
              </w:rPr>
              <w:t>постоји):</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bl>
    <w:p w:rsidR="00350171" w:rsidRDefault="00350171">
      <w:pPr>
        <w:spacing w:after="0" w:line="240" w:lineRule="auto"/>
        <w:rPr>
          <w:rFonts w:ascii="Times New Roman" w:eastAsia="Times New Roman" w:hAnsi="Times New Roman"/>
          <w:b/>
          <w:bCs/>
          <w:noProof/>
          <w:lang w:val="sr-Cyrl-CS"/>
        </w:rPr>
      </w:pPr>
    </w:p>
    <w:p w:rsidR="00350171" w:rsidRDefault="006A5964">
      <w:pPr>
        <w:spacing w:after="0" w:line="240" w:lineRule="auto"/>
        <w:rPr>
          <w:rFonts w:ascii="Times New Roman" w:eastAsia="Times New Roman" w:hAnsi="Times New Roman"/>
          <w:b/>
          <w:bCs/>
          <w:noProof/>
          <w:sz w:val="24"/>
          <w:lang w:val="sr-Cyrl-CS"/>
        </w:rPr>
      </w:pPr>
      <w:bookmarkStart w:id="5" w:name="_Hlk210725423"/>
      <w:r>
        <w:rPr>
          <w:rFonts w:ascii="Times New Roman" w:eastAsia="Times New Roman" w:hAnsi="Times New Roman"/>
          <w:b/>
          <w:bCs/>
          <w:noProof/>
          <w:sz w:val="24"/>
          <w:lang w:val="sr-Latn-CS"/>
        </w:rPr>
        <w:t>I</w:t>
      </w:r>
      <w:r>
        <w:rPr>
          <w:rFonts w:ascii="Times New Roman" w:eastAsia="Times New Roman" w:hAnsi="Times New Roman"/>
          <w:b/>
          <w:bCs/>
          <w:noProof/>
          <w:sz w:val="24"/>
          <w:lang w:val="sr-Cyrl-CS"/>
        </w:rPr>
        <w:t>-а ДОДАТНИ ПОДАЦИ О ПОДНОСИОЦУ – САМО ЗА ИЗНОСЕ ИЗНАД 20.000,00 КМ</w:t>
      </w:r>
    </w:p>
    <w:tbl>
      <w:tblPr>
        <w:tblW w:w="9714" w:type="dxa"/>
        <w:jc w:val="center"/>
        <w:tblLook w:val="04A0" w:firstRow="1" w:lastRow="0" w:firstColumn="1" w:lastColumn="0" w:noHBand="0" w:noVBand="1"/>
      </w:tblPr>
      <w:tblGrid>
        <w:gridCol w:w="5240"/>
        <w:gridCol w:w="4474"/>
      </w:tblGrid>
      <w:tr w:rsidR="00350171">
        <w:trPr>
          <w:trHeight w:val="28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vAlign w:val="bottom"/>
            <w:hideMark/>
          </w:tcPr>
          <w:bookmarkEnd w:id="5"/>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Поријекло новчаница које се достављају на замјену:</w:t>
            </w:r>
          </w:p>
        </w:tc>
        <w:tc>
          <w:tcPr>
            <w:tcW w:w="4474" w:type="dxa"/>
            <w:tcBorders>
              <w:top w:val="single" w:sz="4" w:space="0" w:color="auto"/>
              <w:left w:val="nil"/>
              <w:bottom w:val="single" w:sz="4" w:space="0" w:color="auto"/>
              <w:right w:val="single" w:sz="4" w:space="0" w:color="000000"/>
            </w:tcBorders>
            <w:shd w:val="clear" w:color="auto" w:fill="auto"/>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Занимање/дјелатност:</w:t>
            </w:r>
          </w:p>
        </w:tc>
        <w:tc>
          <w:tcPr>
            <w:tcW w:w="4474" w:type="dxa"/>
            <w:tcBorders>
              <w:top w:val="single" w:sz="4" w:space="0" w:color="auto"/>
              <w:left w:val="nil"/>
              <w:bottom w:val="single" w:sz="4" w:space="0" w:color="auto"/>
              <w:right w:val="single" w:sz="4" w:space="0" w:color="000000"/>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bl>
    <w:p w:rsidR="00350171" w:rsidRDefault="00350171">
      <w:pPr>
        <w:spacing w:after="0" w:line="240" w:lineRule="auto"/>
        <w:rPr>
          <w:rFonts w:ascii="Times New Roman" w:eastAsia="Times New Roman" w:hAnsi="Times New Roman"/>
          <w:b/>
          <w:bCs/>
          <w:noProof/>
          <w:lang w:val="sr-Cyrl-CS"/>
        </w:rPr>
      </w:pPr>
    </w:p>
    <w:p w:rsidR="00350171" w:rsidRDefault="006A5964">
      <w:pPr>
        <w:spacing w:after="0" w:line="240" w:lineRule="auto"/>
        <w:rPr>
          <w:rFonts w:ascii="Times New Roman" w:eastAsia="Times New Roman" w:hAnsi="Times New Roman"/>
          <w:b/>
          <w:bCs/>
          <w:noProof/>
          <w:sz w:val="24"/>
          <w:lang w:val="sr-Cyrl-CS"/>
        </w:rPr>
      </w:pPr>
      <w:r>
        <w:rPr>
          <w:rFonts w:ascii="Times New Roman" w:eastAsia="Times New Roman" w:hAnsi="Times New Roman"/>
          <w:b/>
          <w:bCs/>
          <w:noProof/>
          <w:sz w:val="24"/>
          <w:lang w:val="sr-Latn-CS"/>
        </w:rPr>
        <w:t xml:space="preserve">II </w:t>
      </w:r>
      <w:r>
        <w:rPr>
          <w:rFonts w:ascii="Times New Roman" w:eastAsia="Times New Roman" w:hAnsi="Times New Roman"/>
          <w:b/>
          <w:bCs/>
          <w:noProof/>
          <w:sz w:val="24"/>
          <w:lang w:val="sr-Cyrl-CS"/>
        </w:rPr>
        <w:t>СПЕЦИФИКАЦИЈА ВАНОПТИЦАЈНИХ КМ НОВЧАНИЦА ЗА ЗАМЈЕНУ</w:t>
      </w:r>
    </w:p>
    <w:tbl>
      <w:tblPr>
        <w:tblW w:w="9693" w:type="dxa"/>
        <w:jc w:val="center"/>
        <w:tblLook w:val="04A0" w:firstRow="1" w:lastRow="0" w:firstColumn="1" w:lastColumn="0" w:noHBand="0" w:noVBand="1"/>
      </w:tblPr>
      <w:tblGrid>
        <w:gridCol w:w="1286"/>
        <w:gridCol w:w="3954"/>
        <w:gridCol w:w="4453"/>
      </w:tblGrid>
      <w:tr w:rsidR="00350171">
        <w:trPr>
          <w:trHeight w:val="284"/>
          <w:jc w:val="center"/>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lang w:val="sr-Cyrl-CS"/>
              </w:rPr>
            </w:pPr>
            <w:r>
              <w:rPr>
                <w:rFonts w:ascii="Times New Roman" w:eastAsia="Times New Roman" w:hAnsi="Times New Roman"/>
                <w:b/>
                <w:bCs/>
                <w:noProof/>
                <w:color w:val="000000"/>
                <w:lang w:val="sr-Cyrl-CS"/>
              </w:rPr>
              <w:t>АПОЕН</w:t>
            </w:r>
          </w:p>
        </w:tc>
        <w:tc>
          <w:tcPr>
            <w:tcW w:w="3954" w:type="dxa"/>
            <w:tcBorders>
              <w:top w:val="single" w:sz="4" w:space="0" w:color="auto"/>
              <w:left w:val="nil"/>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lang w:val="sr-Cyrl-CS"/>
              </w:rPr>
            </w:pPr>
            <w:r>
              <w:rPr>
                <w:rFonts w:ascii="Times New Roman" w:eastAsia="Times New Roman" w:hAnsi="Times New Roman"/>
                <w:b/>
                <w:bCs/>
                <w:noProof/>
                <w:color w:val="000000"/>
                <w:lang w:val="sr-Cyrl-CS"/>
              </w:rPr>
              <w:t>КОЛИЧИНА</w:t>
            </w:r>
          </w:p>
        </w:tc>
        <w:tc>
          <w:tcPr>
            <w:tcW w:w="4453" w:type="dxa"/>
            <w:tcBorders>
              <w:top w:val="single" w:sz="4" w:space="0" w:color="auto"/>
              <w:left w:val="nil"/>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lang w:val="sr-Cyrl-CS"/>
              </w:rPr>
            </w:pPr>
            <w:r>
              <w:rPr>
                <w:rFonts w:ascii="Times New Roman" w:eastAsia="Times New Roman" w:hAnsi="Times New Roman"/>
                <w:b/>
                <w:bCs/>
                <w:noProof/>
                <w:color w:val="000000"/>
                <w:lang w:val="sr-Cyrl-CS"/>
              </w:rPr>
              <w:t>ВРИЈЕДНОСТ</w:t>
            </w:r>
          </w:p>
        </w:tc>
      </w:tr>
      <w:tr w:rsidR="00350171">
        <w:trPr>
          <w:trHeight w:val="284"/>
          <w:jc w:val="center"/>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100</w:t>
            </w:r>
          </w:p>
        </w:tc>
        <w:tc>
          <w:tcPr>
            <w:tcW w:w="3954"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c>
          <w:tcPr>
            <w:tcW w:w="4453"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50</w:t>
            </w:r>
          </w:p>
        </w:tc>
        <w:tc>
          <w:tcPr>
            <w:tcW w:w="3954"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c>
          <w:tcPr>
            <w:tcW w:w="4453"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20</w:t>
            </w:r>
          </w:p>
        </w:tc>
        <w:tc>
          <w:tcPr>
            <w:tcW w:w="3954"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c>
          <w:tcPr>
            <w:tcW w:w="4453"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lang w:val="sr-Cyrl-CS"/>
              </w:rPr>
            </w:pPr>
            <w:r>
              <w:rPr>
                <w:rFonts w:ascii="Times New Roman" w:eastAsia="Times New Roman" w:hAnsi="Times New Roman"/>
                <w:noProof/>
                <w:color w:val="000000"/>
                <w:lang w:val="sr-Cyrl-CS"/>
              </w:rPr>
              <w:t>10</w:t>
            </w:r>
          </w:p>
        </w:tc>
        <w:tc>
          <w:tcPr>
            <w:tcW w:w="3954"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c>
          <w:tcPr>
            <w:tcW w:w="4453"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r w:rsidR="00350171">
        <w:trPr>
          <w:trHeight w:val="284"/>
          <w:jc w:val="center"/>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b/>
                <w:bCs/>
                <w:noProof/>
                <w:color w:val="000000"/>
                <w:lang w:val="sr-Cyrl-CS"/>
              </w:rPr>
            </w:pPr>
            <w:r>
              <w:rPr>
                <w:rFonts w:ascii="Times New Roman" w:eastAsia="Times New Roman" w:hAnsi="Times New Roman"/>
                <w:b/>
                <w:bCs/>
                <w:noProof/>
                <w:color w:val="000000"/>
                <w:lang w:val="sr-Cyrl-CS"/>
              </w:rPr>
              <w:t>УКУПНО:</w:t>
            </w:r>
          </w:p>
        </w:tc>
        <w:tc>
          <w:tcPr>
            <w:tcW w:w="3954"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b/>
                <w:bCs/>
                <w:noProof/>
                <w:color w:val="000000"/>
                <w:lang w:val="sr-Cyrl-CS"/>
              </w:rPr>
            </w:pPr>
            <w:r>
              <w:rPr>
                <w:rFonts w:ascii="Times New Roman" w:eastAsia="Times New Roman" w:hAnsi="Times New Roman"/>
                <w:b/>
                <w:bCs/>
                <w:noProof/>
                <w:color w:val="000000"/>
                <w:lang w:val="sr-Cyrl-CS"/>
              </w:rPr>
              <w:t> </w:t>
            </w:r>
          </w:p>
        </w:tc>
        <w:tc>
          <w:tcPr>
            <w:tcW w:w="4453"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lang w:val="sr-Cyrl-CS"/>
              </w:rPr>
            </w:pPr>
            <w:r>
              <w:rPr>
                <w:rFonts w:ascii="Times New Roman" w:eastAsia="Times New Roman" w:hAnsi="Times New Roman"/>
                <w:noProof/>
                <w:color w:val="000000"/>
                <w:lang w:val="sr-Cyrl-CS"/>
              </w:rPr>
              <w:t> </w:t>
            </w:r>
          </w:p>
        </w:tc>
      </w:tr>
    </w:tbl>
    <w:p w:rsidR="00350171" w:rsidRDefault="00350171">
      <w:pPr>
        <w:spacing w:after="0" w:line="240" w:lineRule="auto"/>
        <w:rPr>
          <w:rFonts w:ascii="Times New Roman" w:eastAsia="Times New Roman" w:hAnsi="Times New Roman"/>
          <w:noProof/>
          <w:sz w:val="24"/>
          <w:szCs w:val="24"/>
          <w:lang w:val="sr-Cyrl-CS"/>
        </w:rPr>
      </w:pP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Подносилац захтјева:</w:t>
      </w:r>
    </w:p>
    <w:p w:rsidR="00350171" w:rsidRDefault="00350171">
      <w:pPr>
        <w:tabs>
          <w:tab w:val="center" w:pos="1985"/>
          <w:tab w:val="center" w:pos="7088"/>
        </w:tabs>
        <w:spacing w:after="0" w:line="240" w:lineRule="auto"/>
        <w:rPr>
          <w:rFonts w:ascii="Times New Roman" w:hAnsi="Times New Roman"/>
          <w:noProof/>
          <w:sz w:val="24"/>
          <w:szCs w:val="24"/>
          <w:lang w:val="sr-Cyrl-CS"/>
        </w:rPr>
      </w:pP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___________________________</w:t>
      </w:r>
    </w:p>
    <w:p w:rsidR="00350171" w:rsidRDefault="00350171">
      <w:pPr>
        <w:tabs>
          <w:tab w:val="center" w:pos="1985"/>
          <w:tab w:val="center" w:pos="7088"/>
        </w:tabs>
        <w:spacing w:after="0" w:line="240" w:lineRule="auto"/>
        <w:rPr>
          <w:rFonts w:ascii="Times New Roman" w:hAnsi="Times New Roman"/>
          <w:noProof/>
          <w:sz w:val="24"/>
          <w:szCs w:val="24"/>
          <w:lang w:val="sr-Cyrl-CS"/>
        </w:rPr>
      </w:pPr>
    </w:p>
    <w:p w:rsidR="00350171" w:rsidRDefault="006A5964">
      <w:pPr>
        <w:spacing w:after="0" w:line="240" w:lineRule="auto"/>
        <w:jc w:val="both"/>
        <w:rPr>
          <w:rFonts w:ascii="Times New Roman" w:eastAsia="Times New Roman" w:hAnsi="Times New Roman"/>
          <w:noProof/>
          <w:sz w:val="20"/>
          <w:lang w:val="sr-Cyrl-CS"/>
        </w:rPr>
      </w:pPr>
      <w:r>
        <w:rPr>
          <w:rFonts w:ascii="Times New Roman" w:eastAsia="Times New Roman" w:hAnsi="Times New Roman"/>
          <w:noProof/>
          <w:sz w:val="20"/>
          <w:lang w:val="sr-Cyrl-CS"/>
        </w:rPr>
        <w:t>*Захтјев се подноси у једном оригиналном примјерку који задржава Централна банка Босне и Херцеговине.</w:t>
      </w:r>
    </w:p>
    <w:p w:rsidR="00350171" w:rsidRDefault="006A5964">
      <w:pPr>
        <w:spacing w:after="0" w:line="240" w:lineRule="auto"/>
        <w:jc w:val="both"/>
        <w:rPr>
          <w:rFonts w:ascii="Times New Roman" w:eastAsia="Times New Roman" w:hAnsi="Times New Roman"/>
          <w:noProof/>
          <w:sz w:val="20"/>
          <w:szCs w:val="20"/>
          <w:lang w:val="sr-Cyrl-CS"/>
        </w:rPr>
      </w:pPr>
      <w:r>
        <w:rPr>
          <w:rFonts w:ascii="Times New Roman" w:eastAsia="Times New Roman" w:hAnsi="Times New Roman"/>
          <w:noProof/>
          <w:sz w:val="20"/>
          <w:szCs w:val="20"/>
          <w:lang w:val="sr-Cyrl-CS"/>
        </w:rPr>
        <w:t>*За ваноптицајне КМ новчанице које су оштећене, уз подношење овог</w:t>
      </w:r>
      <w:r>
        <w:rPr>
          <w:rFonts w:ascii="Times New Roman" w:eastAsia="Times New Roman" w:hAnsi="Times New Roman"/>
          <w:noProof/>
          <w:sz w:val="20"/>
          <w:szCs w:val="20"/>
          <w:lang w:val="sr-Cyrl-CS"/>
        </w:rPr>
        <w:t xml:space="preserve"> захтјева се подноси и уредно попуњен „Захтјев за замјену оштећеног новца у КМ“ прописан Одлуком о поступању с новчаницама и кованим новцем конвертибилне марке који је неприкладан за оптицај и оштећеним новчаницама ефективног страног новца.</w:t>
      </w:r>
    </w:p>
    <w:p w:rsidR="00350171" w:rsidRDefault="006A5964">
      <w:pPr>
        <w:spacing w:after="0" w:line="240" w:lineRule="auto"/>
        <w:jc w:val="both"/>
        <w:rPr>
          <w:rFonts w:ascii="Times New Roman" w:eastAsia="Times New Roman" w:hAnsi="Times New Roman"/>
          <w:noProof/>
          <w:sz w:val="20"/>
          <w:lang w:val="sr-Cyrl-CS"/>
        </w:rPr>
      </w:pPr>
      <w:r>
        <w:rPr>
          <w:rFonts w:ascii="Times New Roman" w:eastAsia="Times New Roman" w:hAnsi="Times New Roman"/>
          <w:noProof/>
          <w:sz w:val="20"/>
          <w:lang w:val="sr-Cyrl-CS"/>
        </w:rPr>
        <w:t xml:space="preserve">*Уколико </w:t>
      </w:r>
      <w:r>
        <w:rPr>
          <w:rFonts w:ascii="Times New Roman" w:eastAsia="Times New Roman" w:hAnsi="Times New Roman"/>
          <w:noProof/>
          <w:sz w:val="20"/>
          <w:lang w:val="sr-Cyrl-CS"/>
        </w:rPr>
        <w:t>подносилац захтјева подноси новчанице на замјену путем законског заступника или опуномоћеника, уз захтјев се доставља доказ о овлаштењу за заступање/пуномоћ.</w:t>
      </w:r>
    </w:p>
    <w:p w:rsidR="00350171" w:rsidRDefault="006A5964">
      <w:pPr>
        <w:spacing w:after="0" w:line="240" w:lineRule="auto"/>
        <w:jc w:val="both"/>
        <w:rPr>
          <w:rFonts w:ascii="Times New Roman" w:eastAsia="Times New Roman" w:hAnsi="Times New Roman"/>
          <w:noProof/>
          <w:sz w:val="20"/>
          <w:szCs w:val="20"/>
          <w:lang w:val="sr-Cyrl-CS"/>
        </w:rPr>
      </w:pPr>
      <w:r>
        <w:rPr>
          <w:rFonts w:ascii="Times New Roman" w:eastAsia="Times New Roman" w:hAnsi="Times New Roman"/>
          <w:noProof/>
          <w:sz w:val="20"/>
          <w:szCs w:val="20"/>
          <w:lang w:val="sr-Cyrl-CS"/>
        </w:rPr>
        <w:t>*Властитим потписом потврђујем да сам упознат да ће Централна банка</w:t>
      </w:r>
      <w:r>
        <w:rPr>
          <w:rFonts w:ascii="Times New Roman" w:eastAsia="Times New Roman" w:hAnsi="Times New Roman"/>
          <w:noProof/>
          <w:sz w:val="20"/>
          <w:lang w:val="sr-Cyrl-CS"/>
        </w:rPr>
        <w:t xml:space="preserve"> Босне и Херцеговине</w:t>
      </w:r>
      <w:r>
        <w:rPr>
          <w:rFonts w:ascii="Times New Roman" w:eastAsia="Times New Roman" w:hAnsi="Times New Roman"/>
          <w:noProof/>
          <w:sz w:val="20"/>
          <w:szCs w:val="20"/>
          <w:lang w:val="sr-Cyrl-CS"/>
        </w:rPr>
        <w:t xml:space="preserve"> уколико ут</w:t>
      </w:r>
      <w:r>
        <w:rPr>
          <w:rFonts w:ascii="Times New Roman" w:eastAsia="Times New Roman" w:hAnsi="Times New Roman"/>
          <w:noProof/>
          <w:sz w:val="20"/>
          <w:szCs w:val="20"/>
          <w:lang w:val="sr-Cyrl-CS"/>
        </w:rPr>
        <w:t>врди да у складу с Одлуком о поступању и начину замјене новчаница конвертибилне марке које су повучене из оптицаја нису испуњени услови за замјену ваноптицајних КМ новчаница, задржати предате ваноптицајне КМ новчаницама без икакве накнаде.</w:t>
      </w:r>
    </w:p>
    <w:p w:rsidR="00350171" w:rsidRDefault="006A5964">
      <w:pPr>
        <w:spacing w:after="0" w:line="240" w:lineRule="auto"/>
        <w:jc w:val="both"/>
        <w:rPr>
          <w:rFonts w:ascii="Times New Roman" w:eastAsia="Times New Roman" w:hAnsi="Times New Roman"/>
          <w:noProof/>
          <w:sz w:val="20"/>
          <w:lang w:val="sr-Cyrl-CS"/>
        </w:rPr>
      </w:pPr>
      <w:r>
        <w:rPr>
          <w:rFonts w:ascii="Times New Roman" w:eastAsia="Times New Roman" w:hAnsi="Times New Roman"/>
          <w:noProof/>
          <w:sz w:val="20"/>
          <w:lang w:val="sr-Cyrl-CS"/>
        </w:rPr>
        <w:t>*Под пуном матер</w:t>
      </w:r>
      <w:r>
        <w:rPr>
          <w:rFonts w:ascii="Times New Roman" w:eastAsia="Times New Roman" w:hAnsi="Times New Roman"/>
          <w:noProof/>
          <w:sz w:val="20"/>
          <w:lang w:val="sr-Cyrl-CS"/>
        </w:rPr>
        <w:t>ијалном и кривичном одговорношћу као подносилац овог захтјева властитим потписом потврђујем да су уписани тачни и потпуни подаци.</w:t>
      </w:r>
    </w:p>
    <w:p w:rsidR="00350171" w:rsidRDefault="00350171">
      <w:pPr>
        <w:spacing w:after="0" w:line="240" w:lineRule="auto"/>
        <w:rPr>
          <w:rFonts w:ascii="Times New Roman" w:eastAsia="Times New Roman" w:hAnsi="Times New Roman"/>
          <w:bCs/>
          <w:noProof/>
          <w:sz w:val="24"/>
          <w:lang w:val="sr-Cyrl-CS"/>
        </w:rPr>
      </w:pPr>
    </w:p>
    <w:p w:rsidR="00350171" w:rsidRDefault="006A5964">
      <w:pPr>
        <w:spacing w:after="0" w:line="240" w:lineRule="auto"/>
        <w:rPr>
          <w:rFonts w:ascii="Times New Roman" w:eastAsia="Times New Roman" w:hAnsi="Times New Roman"/>
          <w:b/>
          <w:bCs/>
          <w:noProof/>
          <w:sz w:val="24"/>
          <w:lang w:val="sr-Cyrl-CS"/>
        </w:rPr>
      </w:pPr>
      <w:r>
        <w:rPr>
          <w:rFonts w:ascii="Times New Roman" w:eastAsia="Times New Roman" w:hAnsi="Times New Roman"/>
          <w:b/>
          <w:bCs/>
          <w:noProof/>
          <w:sz w:val="24"/>
          <w:lang w:val="sr-Cyrl-CS"/>
        </w:rPr>
        <w:t>Образац 1-</w:t>
      </w:r>
      <w:r>
        <w:rPr>
          <w:rFonts w:ascii="Times New Roman" w:eastAsia="Times New Roman" w:hAnsi="Times New Roman"/>
          <w:b/>
          <w:bCs/>
          <w:noProof/>
          <w:sz w:val="24"/>
          <w:lang w:val="sr-Latn-CS"/>
        </w:rPr>
        <w:t>Z</w:t>
      </w:r>
    </w:p>
    <w:p w:rsidR="00350171" w:rsidRDefault="006A5964">
      <w:pPr>
        <w:spacing w:after="0" w:line="240" w:lineRule="auto"/>
        <w:rPr>
          <w:rFonts w:ascii="Times New Roman" w:eastAsia="Times New Roman" w:hAnsi="Times New Roman"/>
          <w:noProof/>
          <w:sz w:val="24"/>
          <w:lang w:val="sr-Cyrl-CS"/>
        </w:rPr>
      </w:pPr>
      <w:r>
        <w:rPr>
          <w:rFonts w:ascii="Times New Roman" w:eastAsia="Times New Roman" w:hAnsi="Times New Roman"/>
          <w:b/>
          <w:bCs/>
          <w:noProof/>
          <w:sz w:val="24"/>
          <w:lang w:val="sr-Cyrl-CS"/>
        </w:rPr>
        <w:br w:type="page"/>
      </w:r>
      <w:r>
        <w:rPr>
          <w:rFonts w:ascii="Times New Roman" w:eastAsia="Times New Roman" w:hAnsi="Times New Roman"/>
          <w:noProof/>
          <w:sz w:val="24"/>
          <w:lang w:val="bs-Latn-BA" w:eastAsia="bs-Latn-BA"/>
        </w:rPr>
        <w:lastRenderedPageBreak/>
        <w:drawing>
          <wp:anchor distT="0" distB="0" distL="114300" distR="114300" simplePos="0" relativeHeight="251660288" behindDoc="0" locked="0" layoutInCell="1" allowOverlap="1">
            <wp:simplePos x="0" y="0"/>
            <wp:positionH relativeFrom="margin">
              <wp:posOffset>152400</wp:posOffset>
            </wp:positionH>
            <wp:positionV relativeFrom="margin">
              <wp:posOffset>-563245</wp:posOffset>
            </wp:positionV>
            <wp:extent cx="5659755" cy="7696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97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 w:val="24"/>
          <w:lang w:val="sr-Cyrl-CS"/>
        </w:rPr>
        <w:t>Број:</w:t>
      </w:r>
    </w:p>
    <w:p w:rsidR="00350171" w:rsidRDefault="006A5964">
      <w:pPr>
        <w:spacing w:after="0" w:line="240" w:lineRule="auto"/>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Мјесто и датум:</w:t>
      </w: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6A5964">
      <w:pPr>
        <w:spacing w:after="0" w:line="240" w:lineRule="auto"/>
        <w:jc w:val="both"/>
        <w:rPr>
          <w:rFonts w:ascii="Times New Roman" w:hAnsi="Times New Roman"/>
          <w:noProof/>
          <w:sz w:val="24"/>
          <w:szCs w:val="24"/>
          <w:lang w:val="sr-Cyrl-CS"/>
        </w:rPr>
      </w:pPr>
      <w:r>
        <w:rPr>
          <w:rFonts w:ascii="Times New Roman" w:eastAsia="Times New Roman" w:hAnsi="Times New Roman"/>
          <w:noProof/>
          <w:sz w:val="24"/>
          <w:szCs w:val="24"/>
          <w:lang w:val="sr-Cyrl-CS"/>
        </w:rPr>
        <w:t xml:space="preserve">На основу Одлуке о поступању и начину замјене новчаница конвертибилне марке које су повучене из оптицаја, </w:t>
      </w:r>
      <w:r>
        <w:rPr>
          <w:rFonts w:ascii="Times New Roman" w:hAnsi="Times New Roman"/>
          <w:noProof/>
          <w:sz w:val="24"/>
          <w:szCs w:val="24"/>
          <w:lang w:val="sr-Cyrl-CS"/>
        </w:rPr>
        <w:t>издаје се:</w:t>
      </w:r>
    </w:p>
    <w:p w:rsidR="00350171" w:rsidRDefault="00350171">
      <w:pPr>
        <w:spacing w:after="0" w:line="240" w:lineRule="auto"/>
        <w:jc w:val="both"/>
        <w:rPr>
          <w:rFonts w:ascii="Times New Roman" w:hAnsi="Times New Roman"/>
          <w:noProof/>
          <w:sz w:val="24"/>
          <w:szCs w:val="24"/>
          <w:lang w:val="sr-Cyrl-CS"/>
        </w:rPr>
      </w:pPr>
    </w:p>
    <w:p w:rsidR="00350171" w:rsidRDefault="00350171">
      <w:pPr>
        <w:spacing w:after="0" w:line="240" w:lineRule="auto"/>
        <w:jc w:val="both"/>
        <w:rPr>
          <w:rFonts w:ascii="Times New Roman" w:hAnsi="Times New Roman"/>
          <w:noProof/>
          <w:sz w:val="24"/>
          <w:szCs w:val="24"/>
          <w:lang w:val="sr-Cyrl-CS"/>
        </w:rPr>
      </w:pPr>
    </w:p>
    <w:p w:rsidR="00350171" w:rsidRDefault="006A5964">
      <w:pPr>
        <w:spacing w:after="0" w:line="240" w:lineRule="auto"/>
        <w:jc w:val="center"/>
        <w:rPr>
          <w:rFonts w:ascii="Times New Roman" w:eastAsia="Times New Roman" w:hAnsi="Times New Roman"/>
          <w:b/>
          <w:bCs/>
          <w:noProof/>
          <w:sz w:val="24"/>
          <w:szCs w:val="24"/>
          <w:lang w:val="sr-Cyrl-CS"/>
        </w:rPr>
      </w:pPr>
      <w:r>
        <w:rPr>
          <w:rFonts w:ascii="Times New Roman" w:eastAsia="Times New Roman" w:hAnsi="Times New Roman"/>
          <w:b/>
          <w:bCs/>
          <w:noProof/>
          <w:sz w:val="24"/>
          <w:szCs w:val="24"/>
          <w:lang w:val="sr-Cyrl-CS"/>
        </w:rPr>
        <w:t>П О Т В Р Д А</w:t>
      </w:r>
    </w:p>
    <w:p w:rsidR="00350171" w:rsidRDefault="006A5964">
      <w:pPr>
        <w:spacing w:after="0" w:line="240" w:lineRule="auto"/>
        <w:jc w:val="center"/>
        <w:rPr>
          <w:rFonts w:ascii="Times New Roman" w:eastAsia="Times New Roman" w:hAnsi="Times New Roman"/>
          <w:b/>
          <w:bCs/>
          <w:noProof/>
          <w:sz w:val="24"/>
          <w:szCs w:val="24"/>
          <w:lang w:val="sr-Cyrl-CS"/>
        </w:rPr>
      </w:pPr>
      <w:r>
        <w:rPr>
          <w:rFonts w:ascii="Times New Roman" w:eastAsia="Times New Roman" w:hAnsi="Times New Roman"/>
          <w:b/>
          <w:bCs/>
          <w:noProof/>
          <w:sz w:val="24"/>
          <w:szCs w:val="24"/>
          <w:lang w:val="sr-Cyrl-CS"/>
        </w:rPr>
        <w:t>о запримљеним и задржаним ваноптицајним КМ новчаницама</w:t>
      </w:r>
    </w:p>
    <w:p w:rsidR="00350171" w:rsidRDefault="00350171">
      <w:pPr>
        <w:spacing w:after="0" w:line="240" w:lineRule="auto"/>
        <w:rPr>
          <w:rFonts w:ascii="Times New Roman" w:eastAsia="Times New Roman" w:hAnsi="Times New Roman"/>
          <w:noProof/>
          <w:sz w:val="24"/>
          <w:szCs w:val="24"/>
          <w:lang w:val="sr-Cyrl-CS"/>
        </w:rPr>
      </w:pPr>
    </w:p>
    <w:p w:rsidR="00350171" w:rsidRDefault="00350171">
      <w:pPr>
        <w:spacing w:after="0" w:line="240" w:lineRule="auto"/>
        <w:rPr>
          <w:rFonts w:ascii="Times New Roman" w:eastAsia="Times New Roman" w:hAnsi="Times New Roman"/>
          <w:noProof/>
          <w:sz w:val="24"/>
          <w:szCs w:val="24"/>
          <w:lang w:val="sr-Cyrl-CS"/>
        </w:rPr>
      </w:pP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Ваноптицајне КМ новчанице примљене дана __________ по захтјеву бро</w:t>
      </w:r>
      <w:r>
        <w:rPr>
          <w:rFonts w:ascii="Times New Roman" w:eastAsia="Times New Roman" w:hAnsi="Times New Roman"/>
          <w:noProof/>
          <w:sz w:val="24"/>
          <w:szCs w:val="24"/>
          <w:lang w:val="sr-Cyrl-CS"/>
        </w:rPr>
        <w:t>ј ______________ привремено су задржане ради утврђивања испуњености услова за замјену ваноптицајних КМ новчаница.</w:t>
      </w: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350171">
      <w:pPr>
        <w:spacing w:after="0" w:line="240" w:lineRule="auto"/>
        <w:jc w:val="both"/>
        <w:rPr>
          <w:rFonts w:ascii="Times New Roman" w:eastAsia="Times New Roman" w:hAnsi="Times New Roman"/>
          <w:noProof/>
          <w:sz w:val="24"/>
          <w:szCs w:val="24"/>
          <w:lang w:val="sr-Cyrl-CS"/>
        </w:rPr>
      </w:pP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Потврђује се да су запримљене и задржане ваноптицајне КМ новчанице како слиједи:</w:t>
      </w:r>
    </w:p>
    <w:p w:rsidR="00350171" w:rsidRDefault="00350171">
      <w:pPr>
        <w:spacing w:after="0" w:line="240" w:lineRule="auto"/>
        <w:jc w:val="both"/>
        <w:rPr>
          <w:rFonts w:ascii="Times New Roman" w:eastAsia="Times New Roman" w:hAnsi="Times New Roman"/>
          <w:noProof/>
          <w:sz w:val="24"/>
          <w:szCs w:val="24"/>
          <w:lang w:val="sr-Cyrl-CS"/>
        </w:rPr>
      </w:pPr>
    </w:p>
    <w:tbl>
      <w:tblPr>
        <w:tblW w:w="9154" w:type="dxa"/>
        <w:jc w:val="center"/>
        <w:tblLook w:val="04A0" w:firstRow="1" w:lastRow="0" w:firstColumn="1" w:lastColumn="0" w:noHBand="0" w:noVBand="1"/>
      </w:tblPr>
      <w:tblGrid>
        <w:gridCol w:w="1926"/>
        <w:gridCol w:w="3586"/>
        <w:gridCol w:w="3642"/>
      </w:tblGrid>
      <w:tr w:rsidR="00350171">
        <w:trPr>
          <w:trHeight w:val="300"/>
          <w:jc w:val="center"/>
        </w:trPr>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sz w:val="24"/>
                <w:szCs w:val="24"/>
                <w:lang w:val="sr-Cyrl-CS"/>
              </w:rPr>
            </w:pPr>
            <w:r>
              <w:rPr>
                <w:rFonts w:ascii="Times New Roman" w:eastAsia="Times New Roman" w:hAnsi="Times New Roman"/>
                <w:b/>
                <w:bCs/>
                <w:noProof/>
                <w:color w:val="000000"/>
                <w:sz w:val="24"/>
                <w:szCs w:val="24"/>
                <w:lang w:val="sr-Cyrl-CS"/>
              </w:rPr>
              <w:t>АПОЕН</w:t>
            </w:r>
          </w:p>
        </w:tc>
        <w:tc>
          <w:tcPr>
            <w:tcW w:w="3586" w:type="dxa"/>
            <w:tcBorders>
              <w:top w:val="single" w:sz="4" w:space="0" w:color="auto"/>
              <w:left w:val="nil"/>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sz w:val="24"/>
                <w:szCs w:val="24"/>
                <w:lang w:val="sr-Cyrl-CS"/>
              </w:rPr>
            </w:pPr>
            <w:r>
              <w:rPr>
                <w:rFonts w:ascii="Times New Roman" w:eastAsia="Times New Roman" w:hAnsi="Times New Roman"/>
                <w:b/>
                <w:bCs/>
                <w:noProof/>
                <w:color w:val="000000"/>
                <w:sz w:val="24"/>
                <w:szCs w:val="24"/>
                <w:lang w:val="sr-Cyrl-CS"/>
              </w:rPr>
              <w:t>КОЛИЧИНА</w:t>
            </w:r>
          </w:p>
        </w:tc>
        <w:tc>
          <w:tcPr>
            <w:tcW w:w="3642" w:type="dxa"/>
            <w:tcBorders>
              <w:top w:val="single" w:sz="4" w:space="0" w:color="auto"/>
              <w:left w:val="nil"/>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sz w:val="24"/>
                <w:szCs w:val="24"/>
                <w:lang w:val="sr-Cyrl-CS"/>
              </w:rPr>
            </w:pPr>
            <w:r>
              <w:rPr>
                <w:rFonts w:ascii="Times New Roman" w:eastAsia="Times New Roman" w:hAnsi="Times New Roman"/>
                <w:b/>
                <w:bCs/>
                <w:noProof/>
                <w:color w:val="000000"/>
                <w:sz w:val="24"/>
                <w:szCs w:val="24"/>
                <w:lang w:val="sr-Cyrl-CS"/>
              </w:rPr>
              <w:t>ВРИЈЕДНОСТ</w:t>
            </w:r>
          </w:p>
        </w:tc>
      </w:tr>
      <w:tr w:rsidR="00350171">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100</w:t>
            </w:r>
          </w:p>
        </w:tc>
        <w:tc>
          <w:tcPr>
            <w:tcW w:w="3586"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 </w:t>
            </w:r>
          </w:p>
        </w:tc>
        <w:tc>
          <w:tcPr>
            <w:tcW w:w="3642"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noProof/>
                <w:color w:val="000000"/>
                <w:sz w:val="24"/>
                <w:szCs w:val="24"/>
                <w:lang w:val="sr-Cyrl-CS"/>
              </w:rPr>
            </w:pPr>
          </w:p>
        </w:tc>
      </w:tr>
      <w:tr w:rsidR="00350171">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50</w:t>
            </w:r>
          </w:p>
        </w:tc>
        <w:tc>
          <w:tcPr>
            <w:tcW w:w="3586"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 </w:t>
            </w:r>
          </w:p>
        </w:tc>
        <w:tc>
          <w:tcPr>
            <w:tcW w:w="3642"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noProof/>
                <w:color w:val="000000"/>
                <w:sz w:val="24"/>
                <w:szCs w:val="24"/>
                <w:lang w:val="sr-Cyrl-CS"/>
              </w:rPr>
            </w:pPr>
          </w:p>
        </w:tc>
      </w:tr>
      <w:tr w:rsidR="00350171">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20</w:t>
            </w:r>
          </w:p>
        </w:tc>
        <w:tc>
          <w:tcPr>
            <w:tcW w:w="3586"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 </w:t>
            </w:r>
          </w:p>
        </w:tc>
        <w:tc>
          <w:tcPr>
            <w:tcW w:w="3642"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noProof/>
                <w:color w:val="000000"/>
                <w:sz w:val="24"/>
                <w:szCs w:val="24"/>
                <w:lang w:val="sr-Cyrl-CS"/>
              </w:rPr>
            </w:pPr>
          </w:p>
        </w:tc>
      </w:tr>
      <w:tr w:rsidR="00350171">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10</w:t>
            </w:r>
          </w:p>
        </w:tc>
        <w:tc>
          <w:tcPr>
            <w:tcW w:w="3586"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 </w:t>
            </w:r>
          </w:p>
        </w:tc>
        <w:tc>
          <w:tcPr>
            <w:tcW w:w="3642"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noProof/>
                <w:color w:val="000000"/>
                <w:sz w:val="24"/>
                <w:szCs w:val="24"/>
                <w:lang w:val="sr-Cyrl-CS"/>
              </w:rPr>
            </w:pPr>
          </w:p>
        </w:tc>
      </w:tr>
      <w:tr w:rsidR="00350171">
        <w:trPr>
          <w:trHeight w:val="300"/>
          <w:jc w:val="center"/>
        </w:trPr>
        <w:tc>
          <w:tcPr>
            <w:tcW w:w="55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0171" w:rsidRDefault="006A5964">
            <w:pPr>
              <w:spacing w:after="0" w:line="240" w:lineRule="auto"/>
              <w:jc w:val="right"/>
              <w:rPr>
                <w:rFonts w:ascii="Times New Roman" w:eastAsia="Times New Roman" w:hAnsi="Times New Roman"/>
                <w:b/>
                <w:bCs/>
                <w:noProof/>
                <w:color w:val="000000"/>
                <w:sz w:val="24"/>
                <w:szCs w:val="24"/>
                <w:lang w:val="sr-Cyrl-CS"/>
              </w:rPr>
            </w:pPr>
            <w:r>
              <w:rPr>
                <w:rFonts w:ascii="Times New Roman" w:eastAsia="Times New Roman" w:hAnsi="Times New Roman"/>
                <w:b/>
                <w:bCs/>
                <w:noProof/>
                <w:color w:val="000000"/>
                <w:sz w:val="24"/>
                <w:szCs w:val="24"/>
                <w:lang w:val="sr-Cyrl-CS"/>
              </w:rPr>
              <w:t>УКУПНО:</w:t>
            </w:r>
          </w:p>
        </w:tc>
        <w:tc>
          <w:tcPr>
            <w:tcW w:w="3642"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b/>
                <w:bCs/>
                <w:noProof/>
                <w:color w:val="000000"/>
                <w:sz w:val="24"/>
                <w:szCs w:val="24"/>
                <w:lang w:val="sr-Cyrl-CS"/>
              </w:rPr>
            </w:pPr>
          </w:p>
        </w:tc>
      </w:tr>
    </w:tbl>
    <w:p w:rsidR="00350171" w:rsidRDefault="00350171">
      <w:pPr>
        <w:spacing w:after="0" w:line="240" w:lineRule="auto"/>
        <w:rPr>
          <w:rFonts w:ascii="Times New Roman" w:eastAsia="Times New Roman" w:hAnsi="Times New Roman"/>
          <w:noProof/>
          <w:sz w:val="24"/>
          <w:szCs w:val="24"/>
          <w:lang w:val="sr-Cyrl-CS"/>
        </w:rPr>
      </w:pPr>
    </w:p>
    <w:p w:rsidR="00350171" w:rsidRDefault="00350171">
      <w:pPr>
        <w:spacing w:after="0" w:line="240" w:lineRule="auto"/>
        <w:rPr>
          <w:rFonts w:ascii="Times New Roman" w:eastAsia="Times New Roman" w:hAnsi="Times New Roman"/>
          <w:noProof/>
          <w:sz w:val="24"/>
          <w:szCs w:val="24"/>
          <w:lang w:val="sr-Cyrl-CS"/>
        </w:rPr>
      </w:pPr>
    </w:p>
    <w:p w:rsidR="00350171" w:rsidRDefault="006A5964">
      <w:p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Централна банка Босне и Херцеговине утврђује јесу ли испуњени услови за замјену ваноптицајних КМ новчаница у року од 60 (шездесет) дана од дана запримања и задржавања новчаница.</w:t>
      </w:r>
    </w:p>
    <w:p w:rsidR="00350171" w:rsidRDefault="00350171">
      <w:pPr>
        <w:spacing w:after="0" w:line="240" w:lineRule="auto"/>
        <w:rPr>
          <w:rFonts w:ascii="Times New Roman" w:eastAsia="Times New Roman" w:hAnsi="Times New Roman"/>
          <w:noProof/>
          <w:sz w:val="24"/>
          <w:szCs w:val="24"/>
          <w:lang w:val="sr-Cyrl-CS"/>
        </w:rPr>
      </w:pPr>
    </w:p>
    <w:p w:rsidR="00350171" w:rsidRDefault="00350171">
      <w:pPr>
        <w:spacing w:after="0" w:line="240" w:lineRule="auto"/>
        <w:rPr>
          <w:rFonts w:ascii="Times New Roman" w:eastAsia="Times New Roman" w:hAnsi="Times New Roman"/>
          <w:noProof/>
          <w:sz w:val="24"/>
          <w:szCs w:val="24"/>
          <w:lang w:val="sr-Cyrl-CS"/>
        </w:rPr>
      </w:pP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t>Преузео:</w:t>
      </w:r>
      <w:r>
        <w:rPr>
          <w:rFonts w:ascii="Times New Roman" w:hAnsi="Times New Roman"/>
          <w:noProof/>
          <w:sz w:val="24"/>
          <w:szCs w:val="24"/>
          <w:lang w:val="sr-Cyrl-CS"/>
        </w:rPr>
        <w:tab/>
        <w:t>Предао:</w:t>
      </w:r>
    </w:p>
    <w:p w:rsidR="00350171" w:rsidRDefault="00350171">
      <w:pPr>
        <w:tabs>
          <w:tab w:val="center" w:pos="1985"/>
          <w:tab w:val="center" w:pos="7088"/>
        </w:tabs>
        <w:spacing w:after="0" w:line="240" w:lineRule="auto"/>
        <w:rPr>
          <w:rFonts w:ascii="Times New Roman" w:hAnsi="Times New Roman"/>
          <w:noProof/>
          <w:sz w:val="24"/>
          <w:szCs w:val="24"/>
          <w:lang w:val="sr-Cyrl-CS"/>
        </w:rPr>
      </w:pP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t>___________________________</w:t>
      </w:r>
      <w:r>
        <w:rPr>
          <w:rFonts w:ascii="Times New Roman" w:hAnsi="Times New Roman"/>
          <w:noProof/>
          <w:sz w:val="24"/>
          <w:szCs w:val="24"/>
          <w:lang w:val="sr-Cyrl-CS"/>
        </w:rPr>
        <w:tab/>
      </w:r>
      <w:r>
        <w:rPr>
          <w:rFonts w:ascii="Times New Roman" w:hAnsi="Times New Roman"/>
          <w:noProof/>
          <w:sz w:val="24"/>
          <w:szCs w:val="24"/>
          <w:lang w:val="sr-Cyrl-CS"/>
        </w:rPr>
        <w:t>___________________________</w:t>
      </w: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t>Службеник Централне банке</w:t>
      </w:r>
      <w:r>
        <w:rPr>
          <w:rFonts w:ascii="Times New Roman" w:hAnsi="Times New Roman"/>
          <w:noProof/>
          <w:sz w:val="24"/>
          <w:szCs w:val="24"/>
          <w:lang w:val="sr-Cyrl-CS"/>
        </w:rPr>
        <w:tab/>
        <w:t>Подносилац захтјева</w:t>
      </w: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t>Босне и Херцеговине</w:t>
      </w:r>
    </w:p>
    <w:p w:rsidR="00350171" w:rsidRDefault="00350171">
      <w:pPr>
        <w:spacing w:after="0" w:line="240" w:lineRule="auto"/>
        <w:rPr>
          <w:rFonts w:ascii="Times New Roman" w:eastAsia="Times New Roman" w:hAnsi="Times New Roman"/>
          <w:noProof/>
          <w:sz w:val="24"/>
          <w:szCs w:val="24"/>
          <w:lang w:val="sr-Cyrl-CS"/>
        </w:rPr>
      </w:pPr>
    </w:p>
    <w:p w:rsidR="00350171" w:rsidRDefault="00350171">
      <w:pPr>
        <w:spacing w:after="0" w:line="240" w:lineRule="auto"/>
        <w:rPr>
          <w:rFonts w:ascii="Times New Roman" w:eastAsia="Times New Roman" w:hAnsi="Times New Roman"/>
          <w:noProof/>
          <w:sz w:val="24"/>
          <w:szCs w:val="24"/>
          <w:lang w:val="sr-Cyrl-CS"/>
        </w:rPr>
      </w:pPr>
    </w:p>
    <w:p w:rsidR="00350171" w:rsidRDefault="00350171">
      <w:pPr>
        <w:spacing w:after="0" w:line="240" w:lineRule="auto"/>
        <w:rPr>
          <w:rFonts w:ascii="Times New Roman" w:eastAsia="Times New Roman" w:hAnsi="Times New Roman"/>
          <w:noProof/>
          <w:sz w:val="24"/>
          <w:szCs w:val="24"/>
          <w:lang w:val="sr-Cyrl-CS"/>
        </w:rPr>
      </w:pPr>
    </w:p>
    <w:p w:rsidR="00350171" w:rsidRDefault="006A5964">
      <w:pPr>
        <w:spacing w:after="0" w:line="240" w:lineRule="auto"/>
        <w:jc w:val="both"/>
        <w:rPr>
          <w:rFonts w:ascii="Times New Roman" w:eastAsia="Times New Roman" w:hAnsi="Times New Roman"/>
          <w:noProof/>
          <w:sz w:val="20"/>
          <w:szCs w:val="20"/>
          <w:lang w:val="sr-Cyrl-CS"/>
        </w:rPr>
      </w:pPr>
      <w:r>
        <w:rPr>
          <w:rFonts w:ascii="Times New Roman" w:eastAsia="Times New Roman" w:hAnsi="Times New Roman"/>
          <w:noProof/>
          <w:sz w:val="20"/>
          <w:szCs w:val="20"/>
          <w:lang w:val="sr-Cyrl-CS"/>
        </w:rPr>
        <w:t>*Исплата новчаница ће се обавити на основу Потврде о исплати новчаница по основу замјене ваноптицајних КМ новчаница – образац 3-</w:t>
      </w:r>
      <w:r>
        <w:rPr>
          <w:rFonts w:ascii="Times New Roman" w:eastAsia="Times New Roman" w:hAnsi="Times New Roman"/>
          <w:noProof/>
          <w:sz w:val="20"/>
          <w:szCs w:val="20"/>
          <w:lang w:val="sr-Latn-CS"/>
        </w:rPr>
        <w:t>PoI</w:t>
      </w:r>
      <w:r>
        <w:rPr>
          <w:rFonts w:ascii="Times New Roman" w:eastAsia="Times New Roman" w:hAnsi="Times New Roman"/>
          <w:noProof/>
          <w:sz w:val="20"/>
          <w:szCs w:val="20"/>
          <w:lang w:val="sr-Cyrl-CS"/>
        </w:rPr>
        <w:t>.</w:t>
      </w: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eastAsia="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6A5964">
      <w:pPr>
        <w:spacing w:after="0" w:line="240" w:lineRule="auto"/>
        <w:rPr>
          <w:rFonts w:ascii="Times New Roman" w:eastAsia="Times New Roman" w:hAnsi="Times New Roman"/>
          <w:b/>
          <w:bCs/>
          <w:noProof/>
          <w:sz w:val="24"/>
          <w:szCs w:val="24"/>
          <w:lang w:val="sr-Cyrl-CS"/>
        </w:rPr>
      </w:pPr>
      <w:r>
        <w:rPr>
          <w:rFonts w:ascii="Times New Roman" w:eastAsia="Times New Roman" w:hAnsi="Times New Roman"/>
          <w:b/>
          <w:bCs/>
          <w:noProof/>
          <w:sz w:val="24"/>
          <w:szCs w:val="24"/>
          <w:lang w:val="sr-Cyrl-CS"/>
        </w:rPr>
        <w:t>Образац 2-</w:t>
      </w:r>
      <w:r>
        <w:rPr>
          <w:rFonts w:ascii="Times New Roman" w:eastAsia="Times New Roman" w:hAnsi="Times New Roman"/>
          <w:b/>
          <w:bCs/>
          <w:noProof/>
          <w:sz w:val="24"/>
          <w:szCs w:val="24"/>
          <w:lang w:val="sr-Latn-CS"/>
        </w:rPr>
        <w:t>PoZ</w:t>
      </w:r>
    </w:p>
    <w:p w:rsidR="00350171" w:rsidRDefault="006A5964">
      <w:pPr>
        <w:tabs>
          <w:tab w:val="center" w:pos="6804"/>
        </w:tabs>
        <w:spacing w:after="0" w:line="240" w:lineRule="auto"/>
        <w:jc w:val="both"/>
        <w:rPr>
          <w:rFonts w:ascii="Times New Roman" w:eastAsia="Times New Roman" w:hAnsi="Times New Roman"/>
          <w:noProof/>
          <w:sz w:val="24"/>
          <w:lang w:val="sr-Cyrl-CS"/>
        </w:rPr>
      </w:pPr>
      <w:r>
        <w:rPr>
          <w:rFonts w:ascii="Times New Roman" w:eastAsia="Times New Roman" w:hAnsi="Times New Roman"/>
          <w:b/>
          <w:bCs/>
          <w:noProof/>
          <w:sz w:val="24"/>
          <w:szCs w:val="24"/>
          <w:lang w:val="sr-Cyrl-CS"/>
        </w:rPr>
        <w:br w:type="page"/>
      </w:r>
      <w:r>
        <w:rPr>
          <w:rFonts w:ascii="Times New Roman" w:eastAsia="Times New Roman" w:hAnsi="Times New Roman"/>
          <w:noProof/>
          <w:sz w:val="24"/>
          <w:lang w:val="bs-Latn-BA" w:eastAsia="bs-Latn-BA"/>
        </w:rPr>
        <w:lastRenderedPageBreak/>
        <w:drawing>
          <wp:anchor distT="0" distB="0" distL="114300" distR="114300" simplePos="0" relativeHeight="251661312" behindDoc="0" locked="0" layoutInCell="1" allowOverlap="1">
            <wp:simplePos x="0" y="0"/>
            <wp:positionH relativeFrom="margin">
              <wp:posOffset>123825</wp:posOffset>
            </wp:positionH>
            <wp:positionV relativeFrom="margin">
              <wp:posOffset>-563245</wp:posOffset>
            </wp:positionV>
            <wp:extent cx="5659755" cy="7696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97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 w:val="24"/>
          <w:lang w:val="sr-Cyrl-CS"/>
        </w:rPr>
        <w:t>Број:</w:t>
      </w:r>
    </w:p>
    <w:p w:rsidR="00350171" w:rsidRDefault="006A5964">
      <w:pPr>
        <w:spacing w:after="0" w:line="240" w:lineRule="auto"/>
        <w:rPr>
          <w:rFonts w:ascii="Times New Roman" w:hAnsi="Times New Roman"/>
          <w:noProof/>
          <w:sz w:val="24"/>
          <w:szCs w:val="24"/>
          <w:lang w:val="sr-Cyrl-CS"/>
        </w:rPr>
      </w:pPr>
      <w:r>
        <w:rPr>
          <w:rFonts w:ascii="Times New Roman" w:hAnsi="Times New Roman"/>
          <w:noProof/>
          <w:sz w:val="24"/>
          <w:szCs w:val="24"/>
          <w:lang w:val="sr-Cyrl-CS"/>
        </w:rPr>
        <w:t>Мјесто и датум:</w:t>
      </w:r>
    </w:p>
    <w:p w:rsidR="00350171" w:rsidRDefault="00350171">
      <w:pPr>
        <w:spacing w:after="0" w:line="240" w:lineRule="auto"/>
        <w:jc w:val="both"/>
        <w:rPr>
          <w:rFonts w:ascii="Times New Roman" w:hAnsi="Times New Roman"/>
          <w:noProof/>
          <w:sz w:val="24"/>
          <w:szCs w:val="24"/>
          <w:lang w:val="sr-Cyrl-CS"/>
        </w:rPr>
      </w:pPr>
    </w:p>
    <w:p w:rsidR="00350171" w:rsidRDefault="00350171">
      <w:pPr>
        <w:spacing w:after="0" w:line="240" w:lineRule="auto"/>
        <w:jc w:val="both"/>
        <w:rPr>
          <w:rFonts w:ascii="Times New Roman" w:hAnsi="Times New Roman"/>
          <w:noProof/>
          <w:sz w:val="24"/>
          <w:szCs w:val="24"/>
          <w:lang w:val="sr-Cyrl-CS"/>
        </w:rPr>
      </w:pPr>
    </w:p>
    <w:p w:rsidR="00350171" w:rsidRDefault="006A5964">
      <w:pPr>
        <w:spacing w:after="0" w:line="240" w:lineRule="auto"/>
        <w:jc w:val="both"/>
        <w:rPr>
          <w:rFonts w:ascii="Times New Roman" w:hAnsi="Times New Roman"/>
          <w:noProof/>
          <w:sz w:val="24"/>
          <w:szCs w:val="24"/>
          <w:lang w:val="sr-Cyrl-CS"/>
        </w:rPr>
      </w:pPr>
      <w:r>
        <w:rPr>
          <w:rFonts w:ascii="Times New Roman" w:hAnsi="Times New Roman"/>
          <w:noProof/>
          <w:sz w:val="24"/>
          <w:szCs w:val="24"/>
          <w:lang w:val="sr-Cyrl-CS"/>
        </w:rPr>
        <w:t xml:space="preserve">На основу </w:t>
      </w:r>
      <w:r>
        <w:rPr>
          <w:rFonts w:ascii="Times New Roman" w:eastAsia="Times New Roman" w:hAnsi="Times New Roman"/>
          <w:noProof/>
          <w:sz w:val="24"/>
          <w:szCs w:val="24"/>
          <w:lang w:val="sr-Cyrl-CS"/>
        </w:rPr>
        <w:t xml:space="preserve">Одлуке о поступању и начину замјене новчаница конвертибилне марке које су повучене из оптицаја, </w:t>
      </w:r>
      <w:r>
        <w:rPr>
          <w:rFonts w:ascii="Times New Roman" w:hAnsi="Times New Roman"/>
          <w:noProof/>
          <w:sz w:val="24"/>
          <w:szCs w:val="24"/>
          <w:lang w:val="sr-Cyrl-CS"/>
        </w:rPr>
        <w:t>издаје се:</w:t>
      </w:r>
    </w:p>
    <w:p w:rsidR="00350171" w:rsidRDefault="00350171">
      <w:pPr>
        <w:spacing w:after="0" w:line="240" w:lineRule="auto"/>
        <w:jc w:val="both"/>
        <w:rPr>
          <w:rFonts w:ascii="Times New Roman" w:hAnsi="Times New Roman"/>
          <w:noProof/>
          <w:sz w:val="24"/>
          <w:szCs w:val="24"/>
          <w:lang w:val="sr-Cyrl-CS"/>
        </w:rPr>
      </w:pPr>
    </w:p>
    <w:p w:rsidR="00350171" w:rsidRDefault="00350171">
      <w:pPr>
        <w:spacing w:after="0" w:line="240" w:lineRule="auto"/>
        <w:jc w:val="both"/>
        <w:rPr>
          <w:rFonts w:ascii="Times New Roman" w:hAnsi="Times New Roman"/>
          <w:noProof/>
          <w:sz w:val="24"/>
          <w:szCs w:val="24"/>
          <w:lang w:val="sr-Cyrl-CS"/>
        </w:rPr>
      </w:pPr>
    </w:p>
    <w:p w:rsidR="00350171" w:rsidRDefault="006A5964">
      <w:pPr>
        <w:spacing w:after="0" w:line="240" w:lineRule="auto"/>
        <w:jc w:val="center"/>
        <w:rPr>
          <w:rFonts w:ascii="Times New Roman" w:hAnsi="Times New Roman"/>
          <w:b/>
          <w:bCs/>
          <w:noProof/>
          <w:sz w:val="24"/>
          <w:szCs w:val="24"/>
          <w:lang w:val="sr-Cyrl-CS"/>
        </w:rPr>
      </w:pPr>
      <w:r>
        <w:rPr>
          <w:rFonts w:ascii="Times New Roman" w:hAnsi="Times New Roman"/>
          <w:b/>
          <w:bCs/>
          <w:noProof/>
          <w:sz w:val="24"/>
          <w:szCs w:val="24"/>
          <w:lang w:val="sr-Cyrl-CS"/>
        </w:rPr>
        <w:t>П О Т В Р Д А</w:t>
      </w:r>
    </w:p>
    <w:p w:rsidR="00350171" w:rsidRDefault="006A5964">
      <w:pPr>
        <w:spacing w:after="0" w:line="240" w:lineRule="auto"/>
        <w:jc w:val="center"/>
        <w:rPr>
          <w:rFonts w:ascii="Times New Roman" w:hAnsi="Times New Roman"/>
          <w:b/>
          <w:bCs/>
          <w:noProof/>
          <w:sz w:val="24"/>
          <w:szCs w:val="24"/>
          <w:lang w:val="sr-Cyrl-CS"/>
        </w:rPr>
      </w:pPr>
      <w:bookmarkStart w:id="6" w:name="_Hlk204258529"/>
      <w:r>
        <w:rPr>
          <w:rFonts w:ascii="Times New Roman" w:hAnsi="Times New Roman"/>
          <w:b/>
          <w:bCs/>
          <w:noProof/>
          <w:sz w:val="24"/>
          <w:szCs w:val="24"/>
          <w:lang w:val="sr-Cyrl-CS"/>
        </w:rPr>
        <w:t>о исплати новчаница по основу замјене ваноптицајних КМ новчаница</w:t>
      </w:r>
    </w:p>
    <w:bookmarkEnd w:id="6"/>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6A5964">
      <w:pPr>
        <w:spacing w:after="0" w:line="240" w:lineRule="auto"/>
        <w:jc w:val="both"/>
        <w:rPr>
          <w:rFonts w:ascii="Times New Roman" w:hAnsi="Times New Roman"/>
          <w:noProof/>
          <w:sz w:val="24"/>
          <w:szCs w:val="24"/>
          <w:lang w:val="sr-Cyrl-CS"/>
        </w:rPr>
      </w:pPr>
      <w:r>
        <w:rPr>
          <w:rFonts w:ascii="Times New Roman" w:hAnsi="Times New Roman"/>
          <w:noProof/>
          <w:sz w:val="24"/>
          <w:szCs w:val="24"/>
          <w:lang w:val="sr-Cyrl-CS"/>
        </w:rPr>
        <w:t xml:space="preserve">Након контроле и утврђивања </w:t>
      </w:r>
      <w:r>
        <w:rPr>
          <w:rFonts w:ascii="Times New Roman" w:hAnsi="Times New Roman"/>
          <w:noProof/>
          <w:sz w:val="24"/>
          <w:szCs w:val="24"/>
          <w:lang w:val="sr-Cyrl-CS"/>
        </w:rPr>
        <w:t>основа за замјену извршена је исплата по основу замјене ваноптицајних КМ новчаница, у новчаницама како слиједи:</w:t>
      </w:r>
    </w:p>
    <w:p w:rsidR="00350171" w:rsidRDefault="00350171">
      <w:pPr>
        <w:spacing w:after="0" w:line="240" w:lineRule="auto"/>
        <w:rPr>
          <w:rFonts w:ascii="Times New Roman" w:hAnsi="Times New Roman"/>
          <w:noProof/>
          <w:sz w:val="24"/>
          <w:szCs w:val="24"/>
          <w:lang w:val="sr-Cyrl-CS"/>
        </w:rPr>
      </w:pPr>
    </w:p>
    <w:tbl>
      <w:tblPr>
        <w:tblW w:w="9190" w:type="dxa"/>
        <w:jc w:val="center"/>
        <w:tblLook w:val="04A0" w:firstRow="1" w:lastRow="0" w:firstColumn="1" w:lastColumn="0" w:noHBand="0" w:noVBand="1"/>
      </w:tblPr>
      <w:tblGrid>
        <w:gridCol w:w="1926"/>
        <w:gridCol w:w="3555"/>
        <w:gridCol w:w="3709"/>
      </w:tblGrid>
      <w:tr w:rsidR="00350171">
        <w:trPr>
          <w:trHeight w:val="300"/>
          <w:jc w:val="center"/>
        </w:trPr>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sz w:val="24"/>
                <w:szCs w:val="24"/>
                <w:lang w:val="sr-Cyrl-CS"/>
              </w:rPr>
            </w:pPr>
            <w:r>
              <w:rPr>
                <w:rFonts w:ascii="Times New Roman" w:eastAsia="Times New Roman" w:hAnsi="Times New Roman"/>
                <w:b/>
                <w:bCs/>
                <w:noProof/>
                <w:color w:val="000000"/>
                <w:sz w:val="24"/>
                <w:szCs w:val="24"/>
                <w:lang w:val="sr-Cyrl-CS"/>
              </w:rPr>
              <w:t>АПОЕН</w:t>
            </w:r>
          </w:p>
        </w:tc>
        <w:tc>
          <w:tcPr>
            <w:tcW w:w="3555" w:type="dxa"/>
            <w:tcBorders>
              <w:top w:val="single" w:sz="4" w:space="0" w:color="auto"/>
              <w:left w:val="nil"/>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sz w:val="24"/>
                <w:szCs w:val="24"/>
                <w:lang w:val="sr-Cyrl-CS"/>
              </w:rPr>
            </w:pPr>
            <w:r>
              <w:rPr>
                <w:rFonts w:ascii="Times New Roman" w:eastAsia="Times New Roman" w:hAnsi="Times New Roman"/>
                <w:b/>
                <w:bCs/>
                <w:noProof/>
                <w:color w:val="000000"/>
                <w:sz w:val="24"/>
                <w:szCs w:val="24"/>
                <w:lang w:val="sr-Cyrl-CS"/>
              </w:rPr>
              <w:t>КОЛИЧИНА</w:t>
            </w:r>
          </w:p>
        </w:tc>
        <w:tc>
          <w:tcPr>
            <w:tcW w:w="3709" w:type="dxa"/>
            <w:tcBorders>
              <w:top w:val="single" w:sz="4" w:space="0" w:color="auto"/>
              <w:left w:val="nil"/>
              <w:bottom w:val="single" w:sz="4" w:space="0" w:color="auto"/>
              <w:right w:val="single" w:sz="4" w:space="0" w:color="auto"/>
            </w:tcBorders>
            <w:shd w:val="clear" w:color="auto" w:fill="auto"/>
            <w:noWrap/>
            <w:vAlign w:val="center"/>
            <w:hideMark/>
          </w:tcPr>
          <w:p w:rsidR="00350171" w:rsidRDefault="006A5964">
            <w:pPr>
              <w:spacing w:after="0" w:line="240" w:lineRule="auto"/>
              <w:jc w:val="center"/>
              <w:rPr>
                <w:rFonts w:ascii="Times New Roman" w:eastAsia="Times New Roman" w:hAnsi="Times New Roman"/>
                <w:b/>
                <w:bCs/>
                <w:noProof/>
                <w:color w:val="000000"/>
                <w:sz w:val="24"/>
                <w:szCs w:val="24"/>
                <w:lang w:val="sr-Cyrl-CS"/>
              </w:rPr>
            </w:pPr>
            <w:r>
              <w:rPr>
                <w:rFonts w:ascii="Times New Roman" w:eastAsia="Times New Roman" w:hAnsi="Times New Roman"/>
                <w:b/>
                <w:bCs/>
                <w:noProof/>
                <w:color w:val="000000"/>
                <w:sz w:val="24"/>
                <w:szCs w:val="24"/>
                <w:lang w:val="sr-Cyrl-CS"/>
              </w:rPr>
              <w:t>ВРИЈЕДНОСТ</w:t>
            </w:r>
          </w:p>
        </w:tc>
      </w:tr>
      <w:tr w:rsidR="00350171">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100</w:t>
            </w:r>
          </w:p>
        </w:tc>
        <w:tc>
          <w:tcPr>
            <w:tcW w:w="3555"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 </w:t>
            </w:r>
          </w:p>
        </w:tc>
        <w:tc>
          <w:tcPr>
            <w:tcW w:w="3709"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noProof/>
                <w:color w:val="000000"/>
                <w:sz w:val="24"/>
                <w:szCs w:val="24"/>
                <w:lang w:val="sr-Cyrl-CS"/>
              </w:rPr>
            </w:pPr>
          </w:p>
        </w:tc>
      </w:tr>
      <w:tr w:rsidR="00350171">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50</w:t>
            </w:r>
          </w:p>
        </w:tc>
        <w:tc>
          <w:tcPr>
            <w:tcW w:w="3555"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 </w:t>
            </w:r>
          </w:p>
        </w:tc>
        <w:tc>
          <w:tcPr>
            <w:tcW w:w="3709"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noProof/>
                <w:color w:val="000000"/>
                <w:sz w:val="24"/>
                <w:szCs w:val="24"/>
                <w:lang w:val="sr-Cyrl-CS"/>
              </w:rPr>
            </w:pPr>
          </w:p>
        </w:tc>
      </w:tr>
      <w:tr w:rsidR="00350171">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20</w:t>
            </w:r>
          </w:p>
        </w:tc>
        <w:tc>
          <w:tcPr>
            <w:tcW w:w="3555"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 </w:t>
            </w:r>
          </w:p>
        </w:tc>
        <w:tc>
          <w:tcPr>
            <w:tcW w:w="3709"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noProof/>
                <w:color w:val="000000"/>
                <w:sz w:val="24"/>
                <w:szCs w:val="24"/>
                <w:lang w:val="sr-Cyrl-CS"/>
              </w:rPr>
            </w:pPr>
          </w:p>
        </w:tc>
      </w:tr>
      <w:tr w:rsidR="00350171">
        <w:trPr>
          <w:trHeight w:val="300"/>
          <w:jc w:val="center"/>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rsidR="00350171" w:rsidRDefault="006A5964">
            <w:pPr>
              <w:spacing w:after="0" w:line="240" w:lineRule="auto"/>
              <w:jc w:val="center"/>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10</w:t>
            </w:r>
          </w:p>
        </w:tc>
        <w:tc>
          <w:tcPr>
            <w:tcW w:w="3555" w:type="dxa"/>
            <w:tcBorders>
              <w:top w:val="nil"/>
              <w:left w:val="nil"/>
              <w:bottom w:val="single" w:sz="4" w:space="0" w:color="auto"/>
              <w:right w:val="single" w:sz="4" w:space="0" w:color="auto"/>
            </w:tcBorders>
            <w:shd w:val="clear" w:color="auto" w:fill="auto"/>
            <w:noWrap/>
            <w:vAlign w:val="bottom"/>
            <w:hideMark/>
          </w:tcPr>
          <w:p w:rsidR="00350171" w:rsidRDefault="006A5964">
            <w:pPr>
              <w:spacing w:after="0" w:line="240" w:lineRule="auto"/>
              <w:rPr>
                <w:rFonts w:ascii="Times New Roman" w:eastAsia="Times New Roman" w:hAnsi="Times New Roman"/>
                <w:noProof/>
                <w:color w:val="000000"/>
                <w:sz w:val="24"/>
                <w:szCs w:val="24"/>
                <w:lang w:val="sr-Cyrl-CS"/>
              </w:rPr>
            </w:pPr>
            <w:r>
              <w:rPr>
                <w:rFonts w:ascii="Times New Roman" w:eastAsia="Times New Roman" w:hAnsi="Times New Roman"/>
                <w:noProof/>
                <w:color w:val="000000"/>
                <w:sz w:val="24"/>
                <w:szCs w:val="24"/>
                <w:lang w:val="sr-Cyrl-CS"/>
              </w:rPr>
              <w:t> </w:t>
            </w:r>
          </w:p>
        </w:tc>
        <w:tc>
          <w:tcPr>
            <w:tcW w:w="3709"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noProof/>
                <w:color w:val="000000"/>
                <w:sz w:val="24"/>
                <w:szCs w:val="24"/>
                <w:lang w:val="sr-Cyrl-CS"/>
              </w:rPr>
            </w:pPr>
          </w:p>
        </w:tc>
      </w:tr>
      <w:tr w:rsidR="00350171">
        <w:trPr>
          <w:trHeight w:val="300"/>
          <w:jc w:val="center"/>
        </w:trPr>
        <w:tc>
          <w:tcPr>
            <w:tcW w:w="54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0171" w:rsidRDefault="006A5964">
            <w:pPr>
              <w:spacing w:after="0" w:line="240" w:lineRule="auto"/>
              <w:jc w:val="right"/>
              <w:rPr>
                <w:rFonts w:ascii="Times New Roman" w:eastAsia="Times New Roman" w:hAnsi="Times New Roman"/>
                <w:b/>
                <w:bCs/>
                <w:noProof/>
                <w:color w:val="000000"/>
                <w:sz w:val="24"/>
                <w:szCs w:val="24"/>
                <w:lang w:val="sr-Cyrl-CS"/>
              </w:rPr>
            </w:pPr>
            <w:r>
              <w:rPr>
                <w:rFonts w:ascii="Times New Roman" w:eastAsia="Times New Roman" w:hAnsi="Times New Roman"/>
                <w:b/>
                <w:bCs/>
                <w:noProof/>
                <w:color w:val="000000"/>
                <w:sz w:val="24"/>
                <w:szCs w:val="24"/>
                <w:lang w:val="sr-Cyrl-CS"/>
              </w:rPr>
              <w:t>УКУПНО:</w:t>
            </w:r>
          </w:p>
        </w:tc>
        <w:tc>
          <w:tcPr>
            <w:tcW w:w="3709" w:type="dxa"/>
            <w:tcBorders>
              <w:top w:val="nil"/>
              <w:left w:val="nil"/>
              <w:bottom w:val="single" w:sz="4" w:space="0" w:color="auto"/>
              <w:right w:val="single" w:sz="4" w:space="0" w:color="auto"/>
            </w:tcBorders>
            <w:shd w:val="clear" w:color="auto" w:fill="auto"/>
            <w:noWrap/>
            <w:vAlign w:val="bottom"/>
          </w:tcPr>
          <w:p w:rsidR="00350171" w:rsidRDefault="00350171">
            <w:pPr>
              <w:spacing w:after="0" w:line="240" w:lineRule="auto"/>
              <w:jc w:val="right"/>
              <w:rPr>
                <w:rFonts w:ascii="Times New Roman" w:eastAsia="Times New Roman" w:hAnsi="Times New Roman"/>
                <w:b/>
                <w:bCs/>
                <w:noProof/>
                <w:color w:val="000000"/>
                <w:sz w:val="24"/>
                <w:szCs w:val="24"/>
                <w:lang w:val="sr-Cyrl-CS"/>
              </w:rPr>
            </w:pPr>
          </w:p>
        </w:tc>
      </w:tr>
    </w:tbl>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t>Предао:</w:t>
      </w:r>
      <w:r>
        <w:rPr>
          <w:rFonts w:ascii="Times New Roman" w:hAnsi="Times New Roman"/>
          <w:noProof/>
          <w:sz w:val="24"/>
          <w:szCs w:val="24"/>
          <w:lang w:val="sr-Cyrl-CS"/>
        </w:rPr>
        <w:tab/>
        <w:t>Преузео:</w:t>
      </w:r>
    </w:p>
    <w:p w:rsidR="00350171" w:rsidRDefault="00350171">
      <w:pPr>
        <w:tabs>
          <w:tab w:val="center" w:pos="1985"/>
          <w:tab w:val="center" w:pos="7088"/>
        </w:tabs>
        <w:spacing w:after="0" w:line="240" w:lineRule="auto"/>
        <w:rPr>
          <w:rFonts w:ascii="Times New Roman" w:hAnsi="Times New Roman"/>
          <w:noProof/>
          <w:sz w:val="24"/>
          <w:szCs w:val="24"/>
          <w:lang w:val="sr-Cyrl-CS"/>
        </w:rPr>
      </w:pP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t>___________________________</w:t>
      </w:r>
      <w:r>
        <w:rPr>
          <w:rFonts w:ascii="Times New Roman" w:hAnsi="Times New Roman"/>
          <w:noProof/>
          <w:sz w:val="24"/>
          <w:szCs w:val="24"/>
          <w:lang w:val="sr-Cyrl-CS"/>
        </w:rPr>
        <w:tab/>
        <w:t>___________________________</w:t>
      </w: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t>Службеник Централне банке</w:t>
      </w:r>
      <w:r>
        <w:rPr>
          <w:rFonts w:ascii="Times New Roman" w:hAnsi="Times New Roman"/>
          <w:noProof/>
          <w:sz w:val="24"/>
          <w:szCs w:val="24"/>
          <w:lang w:val="sr-Cyrl-CS"/>
        </w:rPr>
        <w:tab/>
        <w:t>Подносилац захтјева</w:t>
      </w:r>
    </w:p>
    <w:p w:rsidR="00350171" w:rsidRDefault="006A5964">
      <w:pPr>
        <w:tabs>
          <w:tab w:val="center" w:pos="1985"/>
          <w:tab w:val="center" w:pos="7088"/>
        </w:tabs>
        <w:spacing w:after="0" w:line="240" w:lineRule="auto"/>
        <w:rPr>
          <w:rFonts w:ascii="Times New Roman" w:hAnsi="Times New Roman"/>
          <w:noProof/>
          <w:sz w:val="24"/>
          <w:szCs w:val="24"/>
          <w:lang w:val="sr-Cyrl-CS"/>
        </w:rPr>
      </w:pPr>
      <w:r>
        <w:rPr>
          <w:rFonts w:ascii="Times New Roman" w:hAnsi="Times New Roman"/>
          <w:noProof/>
          <w:sz w:val="24"/>
          <w:szCs w:val="24"/>
          <w:lang w:val="sr-Cyrl-CS"/>
        </w:rPr>
        <w:tab/>
        <w:t>Босне и Херцеговине</w:t>
      </w: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6A5964">
      <w:pPr>
        <w:spacing w:after="0" w:line="240" w:lineRule="auto"/>
        <w:jc w:val="both"/>
        <w:rPr>
          <w:rFonts w:ascii="Times New Roman" w:hAnsi="Times New Roman"/>
          <w:b/>
          <w:bCs/>
          <w:noProof/>
          <w:sz w:val="24"/>
          <w:szCs w:val="24"/>
          <w:lang w:val="sr-Cyrl-CS"/>
        </w:rPr>
      </w:pPr>
      <w:r>
        <w:rPr>
          <w:rFonts w:ascii="Times New Roman" w:hAnsi="Times New Roman"/>
          <w:b/>
          <w:bCs/>
          <w:noProof/>
          <w:sz w:val="24"/>
          <w:szCs w:val="24"/>
          <w:lang w:val="sr-Cyrl-CS"/>
        </w:rPr>
        <w:t>*НАПОМЕНА: Потврда се издаје као доказ о замјени ваноптицајних КМ новчаница и не може се користити као доказ о поријеклу новца који је достављен на замјену.</w:t>
      </w: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350171">
      <w:pPr>
        <w:spacing w:after="0" w:line="240" w:lineRule="auto"/>
        <w:rPr>
          <w:rFonts w:ascii="Times New Roman" w:hAnsi="Times New Roman"/>
          <w:noProof/>
          <w:sz w:val="24"/>
          <w:szCs w:val="24"/>
          <w:lang w:val="sr-Cyrl-CS"/>
        </w:rPr>
      </w:pPr>
    </w:p>
    <w:p w:rsidR="00350171" w:rsidRDefault="006A5964">
      <w:pPr>
        <w:spacing w:after="0" w:line="240" w:lineRule="auto"/>
        <w:rPr>
          <w:rFonts w:ascii="Times New Roman" w:eastAsia="Times New Roman" w:hAnsi="Times New Roman"/>
          <w:noProof/>
          <w:sz w:val="24"/>
          <w:szCs w:val="24"/>
          <w:lang w:val="sr-Latn-CS"/>
        </w:rPr>
      </w:pPr>
      <w:r>
        <w:rPr>
          <w:rFonts w:ascii="Times New Roman" w:hAnsi="Times New Roman"/>
          <w:b/>
          <w:bCs/>
          <w:noProof/>
          <w:sz w:val="24"/>
          <w:szCs w:val="24"/>
          <w:lang w:val="sr-Cyrl-CS"/>
        </w:rPr>
        <w:t>Образац 3-</w:t>
      </w:r>
      <w:r>
        <w:rPr>
          <w:rFonts w:ascii="Times New Roman" w:hAnsi="Times New Roman"/>
          <w:b/>
          <w:bCs/>
          <w:noProof/>
          <w:sz w:val="24"/>
          <w:szCs w:val="24"/>
          <w:lang w:val="sr-Latn-CS"/>
        </w:rPr>
        <w:t>P</w:t>
      </w:r>
      <w:bookmarkEnd w:id="0"/>
      <w:r>
        <w:rPr>
          <w:rFonts w:ascii="Times New Roman" w:hAnsi="Times New Roman"/>
          <w:b/>
          <w:bCs/>
          <w:noProof/>
          <w:sz w:val="24"/>
          <w:szCs w:val="24"/>
          <w:lang w:val="sr-Latn-CS"/>
        </w:rPr>
        <w:t>oI</w:t>
      </w:r>
    </w:p>
    <w:sectPr w:rsidR="00350171">
      <w:footerReference w:type="default" r:id="rId11"/>
      <w:pgSz w:w="11906" w:h="16838" w:code="9"/>
      <w:pgMar w:top="1247" w:right="1134" w:bottom="1247" w:left="1134" w:header="709" w:footer="714"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964" w:rsidRDefault="006A5964">
      <w:pPr>
        <w:spacing w:after="0" w:line="240" w:lineRule="auto"/>
      </w:pPr>
      <w:r>
        <w:separator/>
      </w:r>
    </w:p>
  </w:endnote>
  <w:endnote w:type="continuationSeparator" w:id="0">
    <w:p w:rsidR="006A5964" w:rsidRDefault="006A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746746"/>
      <w:docPartObj>
        <w:docPartGallery w:val="Page Numbers (Bottom of Page)"/>
        <w:docPartUnique/>
      </w:docPartObj>
    </w:sdtPr>
    <w:sdtEndPr/>
    <w:sdtContent>
      <w:sdt>
        <w:sdtPr>
          <w:id w:val="-1769616900"/>
          <w:docPartObj>
            <w:docPartGallery w:val="Page Numbers (Top of Page)"/>
            <w:docPartUnique/>
          </w:docPartObj>
        </w:sdtPr>
        <w:sdtEndPr/>
        <w:sdtContent>
          <w:p w:rsidR="00350171" w:rsidRDefault="006A5964">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755714"/>
      <w:docPartObj>
        <w:docPartGallery w:val="Page Numbers (Bottom of Page)"/>
        <w:docPartUnique/>
      </w:docPartObj>
    </w:sdtPr>
    <w:sdtEndPr/>
    <w:sdtContent>
      <w:sdt>
        <w:sdtPr>
          <w:id w:val="1767120391"/>
          <w:docPartObj>
            <w:docPartGallery w:val="Page Numbers (Top of Page)"/>
            <w:docPartUnique/>
          </w:docPartObj>
        </w:sdtPr>
        <w:sdtEndPr/>
        <w:sdtContent>
          <w:p w:rsidR="00350171" w:rsidRDefault="006A5964">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964" w:rsidRDefault="006A5964">
      <w:pPr>
        <w:spacing w:after="0" w:line="240" w:lineRule="auto"/>
      </w:pPr>
      <w:r>
        <w:separator/>
      </w:r>
    </w:p>
  </w:footnote>
  <w:footnote w:type="continuationSeparator" w:id="0">
    <w:p w:rsidR="006A5964" w:rsidRDefault="006A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F8E"/>
    <w:multiLevelType w:val="hybridMultilevel"/>
    <w:tmpl w:val="4C7A7482"/>
    <w:lvl w:ilvl="0" w:tplc="141A0017">
      <w:start w:val="1"/>
      <w:numFmt w:val="lowerLetter"/>
      <w:lvlText w:val="%1)"/>
      <w:lvlJc w:val="left"/>
      <w:pPr>
        <w:tabs>
          <w:tab w:val="num" w:pos="720"/>
        </w:tabs>
        <w:ind w:left="720" w:hanging="360"/>
      </w:pPr>
    </w:lvl>
    <w:lvl w:ilvl="1" w:tplc="141A0019">
      <w:start w:val="1"/>
      <w:numFmt w:val="lowerLetter"/>
      <w:lvlText w:val="%2."/>
      <w:lvlJc w:val="left"/>
      <w:pPr>
        <w:tabs>
          <w:tab w:val="num" w:pos="1440"/>
        </w:tabs>
        <w:ind w:left="1440" w:hanging="360"/>
      </w:pPr>
    </w:lvl>
    <w:lvl w:ilvl="2" w:tplc="141A001B">
      <w:start w:val="1"/>
      <w:numFmt w:val="lowerRoman"/>
      <w:lvlText w:val="%3."/>
      <w:lvlJc w:val="right"/>
      <w:pPr>
        <w:tabs>
          <w:tab w:val="num" w:pos="2160"/>
        </w:tabs>
        <w:ind w:left="2160" w:hanging="180"/>
      </w:pPr>
    </w:lvl>
    <w:lvl w:ilvl="3" w:tplc="141A000F">
      <w:start w:val="1"/>
      <w:numFmt w:val="decimal"/>
      <w:lvlText w:val="%4."/>
      <w:lvlJc w:val="left"/>
      <w:pPr>
        <w:tabs>
          <w:tab w:val="num" w:pos="2880"/>
        </w:tabs>
        <w:ind w:left="2880" w:hanging="360"/>
      </w:pPr>
    </w:lvl>
    <w:lvl w:ilvl="4" w:tplc="141A0019">
      <w:start w:val="1"/>
      <w:numFmt w:val="lowerLetter"/>
      <w:lvlText w:val="%5."/>
      <w:lvlJc w:val="left"/>
      <w:pPr>
        <w:tabs>
          <w:tab w:val="num" w:pos="3600"/>
        </w:tabs>
        <w:ind w:left="3600" w:hanging="360"/>
      </w:pPr>
    </w:lvl>
    <w:lvl w:ilvl="5" w:tplc="141A001B">
      <w:start w:val="1"/>
      <w:numFmt w:val="lowerRoman"/>
      <w:lvlText w:val="%6."/>
      <w:lvlJc w:val="right"/>
      <w:pPr>
        <w:tabs>
          <w:tab w:val="num" w:pos="4320"/>
        </w:tabs>
        <w:ind w:left="4320" w:hanging="180"/>
      </w:pPr>
    </w:lvl>
    <w:lvl w:ilvl="6" w:tplc="141A000F">
      <w:start w:val="1"/>
      <w:numFmt w:val="decimal"/>
      <w:lvlText w:val="%7."/>
      <w:lvlJc w:val="left"/>
      <w:pPr>
        <w:tabs>
          <w:tab w:val="num" w:pos="5040"/>
        </w:tabs>
        <w:ind w:left="5040" w:hanging="360"/>
      </w:pPr>
    </w:lvl>
    <w:lvl w:ilvl="7" w:tplc="141A0019">
      <w:start w:val="1"/>
      <w:numFmt w:val="lowerLetter"/>
      <w:lvlText w:val="%8."/>
      <w:lvlJc w:val="left"/>
      <w:pPr>
        <w:tabs>
          <w:tab w:val="num" w:pos="5760"/>
        </w:tabs>
        <w:ind w:left="5760" w:hanging="360"/>
      </w:pPr>
    </w:lvl>
    <w:lvl w:ilvl="8" w:tplc="141A001B">
      <w:start w:val="1"/>
      <w:numFmt w:val="lowerRoman"/>
      <w:lvlText w:val="%9."/>
      <w:lvlJc w:val="right"/>
      <w:pPr>
        <w:tabs>
          <w:tab w:val="num" w:pos="6480"/>
        </w:tabs>
        <w:ind w:left="6480" w:hanging="180"/>
      </w:pPr>
    </w:lvl>
  </w:abstractNum>
  <w:abstractNum w:abstractNumId="1" w15:restartNumberingAfterBreak="0">
    <w:nsid w:val="0D3268ED"/>
    <w:multiLevelType w:val="hybridMultilevel"/>
    <w:tmpl w:val="35A45F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EAA4BFF"/>
    <w:multiLevelType w:val="hybridMultilevel"/>
    <w:tmpl w:val="2FDC7970"/>
    <w:lvl w:ilvl="0" w:tplc="1A3E2924">
      <w:start w:val="1"/>
      <w:numFmt w:val="decimal"/>
      <w:lvlText w:val="(%1)"/>
      <w:lvlJc w:val="left"/>
      <w:pPr>
        <w:ind w:left="732" w:hanging="372"/>
      </w:pPr>
      <w:rPr>
        <w:rFonts w:hint="default"/>
        <w:strike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FB9635B"/>
    <w:multiLevelType w:val="hybridMultilevel"/>
    <w:tmpl w:val="4C6E7B8C"/>
    <w:lvl w:ilvl="0" w:tplc="DE089074">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10A83906"/>
    <w:multiLevelType w:val="hybridMultilevel"/>
    <w:tmpl w:val="BA82B95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2CC5983"/>
    <w:multiLevelType w:val="hybridMultilevel"/>
    <w:tmpl w:val="6554A1F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4360304"/>
    <w:multiLevelType w:val="hybridMultilevel"/>
    <w:tmpl w:val="BDB697F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5423E0E"/>
    <w:multiLevelType w:val="hybridMultilevel"/>
    <w:tmpl w:val="139835FE"/>
    <w:lvl w:ilvl="0" w:tplc="D2BE7BB4">
      <w:start w:val="1"/>
      <w:numFmt w:val="decimal"/>
      <w:lvlText w:val="(%1)"/>
      <w:lvlJc w:val="left"/>
      <w:pPr>
        <w:ind w:left="720" w:hanging="360"/>
      </w:pPr>
      <w:rPr>
        <w:rFonts w:hint="default"/>
        <w:strike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93F435C"/>
    <w:multiLevelType w:val="hybridMultilevel"/>
    <w:tmpl w:val="FB5CBA9C"/>
    <w:lvl w:ilvl="0" w:tplc="8DFA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20506"/>
    <w:multiLevelType w:val="hybridMultilevel"/>
    <w:tmpl w:val="CB285FB0"/>
    <w:lvl w:ilvl="0" w:tplc="5B02B8B6">
      <w:numFmt w:val="bullet"/>
      <w:lvlText w:val="-"/>
      <w:lvlJc w:val="left"/>
      <w:pPr>
        <w:ind w:left="720" w:hanging="360"/>
      </w:pPr>
      <w:rPr>
        <w:rFonts w:ascii="Times New Roman" w:eastAsia="SimSun"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C617148"/>
    <w:multiLevelType w:val="hybridMultilevel"/>
    <w:tmpl w:val="44525578"/>
    <w:lvl w:ilvl="0" w:tplc="5E72AE90">
      <w:start w:val="1"/>
      <w:numFmt w:val="lowerLetter"/>
      <w:lvlText w:val="%1)"/>
      <w:lvlJc w:val="left"/>
      <w:pPr>
        <w:ind w:left="720" w:hanging="360"/>
      </w:pPr>
      <w:rPr>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1CD07EA3"/>
    <w:multiLevelType w:val="hybridMultilevel"/>
    <w:tmpl w:val="32EAB390"/>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1E363A14"/>
    <w:multiLevelType w:val="hybridMultilevel"/>
    <w:tmpl w:val="92CABA12"/>
    <w:lvl w:ilvl="0" w:tplc="08225D2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206F0710"/>
    <w:multiLevelType w:val="hybridMultilevel"/>
    <w:tmpl w:val="73E6DED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3954615"/>
    <w:multiLevelType w:val="hybridMultilevel"/>
    <w:tmpl w:val="AE706B4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25404984"/>
    <w:multiLevelType w:val="hybridMultilevel"/>
    <w:tmpl w:val="DD4EB052"/>
    <w:lvl w:ilvl="0" w:tplc="B7D4BD0A">
      <w:start w:val="31"/>
      <w:numFmt w:val="bullet"/>
      <w:lvlText w:val="-"/>
      <w:lvlJc w:val="left"/>
      <w:pPr>
        <w:ind w:left="402" w:hanging="360"/>
      </w:pPr>
      <w:rPr>
        <w:rFonts w:ascii="Calibri" w:eastAsiaTheme="minorHAnsi" w:hAnsi="Calibri" w:cs="Calibri" w:hint="default"/>
        <w:sz w:val="22"/>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16" w15:restartNumberingAfterBreak="0">
    <w:nsid w:val="27954B51"/>
    <w:multiLevelType w:val="hybridMultilevel"/>
    <w:tmpl w:val="456474C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2F266F3E"/>
    <w:multiLevelType w:val="hybridMultilevel"/>
    <w:tmpl w:val="3F6EB1C4"/>
    <w:lvl w:ilvl="0" w:tplc="2BE09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44410"/>
    <w:multiLevelType w:val="hybridMultilevel"/>
    <w:tmpl w:val="CE7CFA3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3F9754DE"/>
    <w:multiLevelType w:val="hybridMultilevel"/>
    <w:tmpl w:val="6A5E0318"/>
    <w:lvl w:ilvl="0" w:tplc="33DE2122">
      <w:start w:val="2"/>
      <w:numFmt w:val="decimal"/>
      <w:lvlText w:val="%1."/>
      <w:lvlJc w:val="left"/>
      <w:pPr>
        <w:ind w:left="786" w:hanging="360"/>
      </w:pPr>
      <w:rPr>
        <w:rFonts w:eastAsia="Calibri" w:hint="default"/>
        <w:b/>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41B86265"/>
    <w:multiLevelType w:val="hybridMultilevel"/>
    <w:tmpl w:val="81562D70"/>
    <w:lvl w:ilvl="0" w:tplc="77DA597C">
      <w:start w:val="5"/>
      <w:numFmt w:val="decimal"/>
      <w:lvlText w:val="%1."/>
      <w:lvlJc w:val="left"/>
      <w:pPr>
        <w:ind w:left="1211"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3F4D28"/>
    <w:multiLevelType w:val="hybridMultilevel"/>
    <w:tmpl w:val="9946A336"/>
    <w:lvl w:ilvl="0" w:tplc="8C6C9510">
      <w:start w:val="8"/>
      <w:numFmt w:val="bullet"/>
      <w:lvlText w:val="‐"/>
      <w:lvlJc w:val="left"/>
      <w:pPr>
        <w:ind w:left="1440" w:hanging="360"/>
      </w:pPr>
      <w:rPr>
        <w:rFonts w:ascii="Times New Roman" w:eastAsia="Times New Roman" w:hAnsi="Times New Roman" w:cs="Times New Roman"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2" w15:restartNumberingAfterBreak="0">
    <w:nsid w:val="4AA134F1"/>
    <w:multiLevelType w:val="hybridMultilevel"/>
    <w:tmpl w:val="BF666384"/>
    <w:lvl w:ilvl="0" w:tplc="F7AC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56CCD"/>
    <w:multiLevelType w:val="hybridMultilevel"/>
    <w:tmpl w:val="263AF830"/>
    <w:lvl w:ilvl="0" w:tplc="0DD289DC">
      <w:start w:val="3"/>
      <w:numFmt w:val="decimal"/>
      <w:lvlText w:val="%1."/>
      <w:lvlJc w:val="left"/>
      <w:pPr>
        <w:ind w:left="720" w:hanging="360"/>
      </w:pPr>
      <w:rPr>
        <w:b/>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4" w15:restartNumberingAfterBreak="0">
    <w:nsid w:val="4C2D2701"/>
    <w:multiLevelType w:val="hybridMultilevel"/>
    <w:tmpl w:val="3EBC172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4DBF5A59"/>
    <w:multiLevelType w:val="hybridMultilevel"/>
    <w:tmpl w:val="7A268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16A6C"/>
    <w:multiLevelType w:val="hybridMultilevel"/>
    <w:tmpl w:val="DEEA5EBC"/>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52816118"/>
    <w:multiLevelType w:val="hybridMultilevel"/>
    <w:tmpl w:val="3E104266"/>
    <w:lvl w:ilvl="0" w:tplc="691A79CE">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53B350BC"/>
    <w:multiLevelType w:val="hybridMultilevel"/>
    <w:tmpl w:val="37AC5404"/>
    <w:lvl w:ilvl="0" w:tplc="03CCF838">
      <w:numFmt w:val="bullet"/>
      <w:lvlText w:val="-"/>
      <w:lvlJc w:val="left"/>
      <w:pPr>
        <w:ind w:left="720" w:hanging="360"/>
      </w:pPr>
      <w:rPr>
        <w:rFonts w:ascii="Times New Roman" w:eastAsia="Arial"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53BA42B3"/>
    <w:multiLevelType w:val="hybridMultilevel"/>
    <w:tmpl w:val="DEB42C8E"/>
    <w:lvl w:ilvl="0" w:tplc="691A79CE">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53CD1B86"/>
    <w:multiLevelType w:val="hybridMultilevel"/>
    <w:tmpl w:val="477275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564268E7"/>
    <w:multiLevelType w:val="hybridMultilevel"/>
    <w:tmpl w:val="D4E61510"/>
    <w:lvl w:ilvl="0" w:tplc="7032A358">
      <w:start w:val="2"/>
      <w:numFmt w:val="bullet"/>
      <w:lvlText w:val="-"/>
      <w:lvlJc w:val="left"/>
      <w:pPr>
        <w:ind w:left="720" w:hanging="360"/>
      </w:pPr>
      <w:rPr>
        <w:rFonts w:ascii="Times New Roman" w:eastAsia="SimSu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60B67973"/>
    <w:multiLevelType w:val="hybridMultilevel"/>
    <w:tmpl w:val="D9FE69EE"/>
    <w:lvl w:ilvl="0" w:tplc="FA3467B8">
      <w:start w:val="1"/>
      <w:numFmt w:val="decimal"/>
      <w:lvlText w:val="(%1)"/>
      <w:lvlJc w:val="left"/>
      <w:pPr>
        <w:ind w:left="732" w:hanging="372"/>
      </w:pPr>
      <w:rPr>
        <w:rFonts w:hint="default"/>
        <w:strike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642B1455"/>
    <w:multiLevelType w:val="hybridMultilevel"/>
    <w:tmpl w:val="6A3A9E3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69F63E89"/>
    <w:multiLevelType w:val="hybridMultilevel"/>
    <w:tmpl w:val="50544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80847"/>
    <w:multiLevelType w:val="hybridMultilevel"/>
    <w:tmpl w:val="318AD9AC"/>
    <w:lvl w:ilvl="0" w:tplc="141A000F">
      <w:start w:val="1"/>
      <w:numFmt w:val="decimal"/>
      <w:lvlText w:val="%1."/>
      <w:lvlJc w:val="left"/>
      <w:pPr>
        <w:ind w:left="720" w:hanging="360"/>
      </w:pPr>
      <w:rPr>
        <w:rFonts w:hint="default"/>
      </w:rPr>
    </w:lvl>
    <w:lvl w:ilvl="1" w:tplc="301047CE">
      <w:start w:val="1"/>
      <w:numFmt w:val="lowerLetter"/>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6C34638A"/>
    <w:multiLevelType w:val="hybridMultilevel"/>
    <w:tmpl w:val="C1B0001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6CDB4C11"/>
    <w:multiLevelType w:val="hybridMultilevel"/>
    <w:tmpl w:val="CCD0CED8"/>
    <w:lvl w:ilvl="0" w:tplc="B0DA1C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87372"/>
    <w:multiLevelType w:val="hybridMultilevel"/>
    <w:tmpl w:val="3D74119A"/>
    <w:lvl w:ilvl="0" w:tplc="691A79CE">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0EF4756"/>
    <w:multiLevelType w:val="hybridMultilevel"/>
    <w:tmpl w:val="F1365C0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78C5612E"/>
    <w:multiLevelType w:val="hybridMultilevel"/>
    <w:tmpl w:val="09985162"/>
    <w:lvl w:ilvl="0" w:tplc="42AC34FA">
      <w:start w:val="1"/>
      <w:numFmt w:val="decimal"/>
      <w:lvlText w:val="%1."/>
      <w:lvlJc w:val="left"/>
      <w:pPr>
        <w:ind w:left="720"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79016B32"/>
    <w:multiLevelType w:val="hybridMultilevel"/>
    <w:tmpl w:val="CDCA7414"/>
    <w:lvl w:ilvl="0" w:tplc="C5142EA6">
      <w:start w:val="1"/>
      <w:numFmt w:val="decimal"/>
      <w:lvlText w:val="(%1)"/>
      <w:lvlJc w:val="left"/>
      <w:pPr>
        <w:ind w:left="732" w:hanging="372"/>
      </w:pPr>
      <w:rPr>
        <w:rFonts w:hint="default"/>
        <w:strike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7BAC53EB"/>
    <w:multiLevelType w:val="hybridMultilevel"/>
    <w:tmpl w:val="56AC8CF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8"/>
  </w:num>
  <w:num w:numId="2">
    <w:abstractNumId w:val="19"/>
  </w:num>
  <w:num w:numId="3">
    <w:abstractNumId w:val="35"/>
  </w:num>
  <w:num w:numId="4">
    <w:abstractNumId w:val="3"/>
  </w:num>
  <w:num w:numId="5">
    <w:abstractNumId w:val="2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3"/>
  </w:num>
  <w:num w:numId="9">
    <w:abstractNumId w:val="42"/>
  </w:num>
  <w:num w:numId="10">
    <w:abstractNumId w:val="5"/>
  </w:num>
  <w:num w:numId="11">
    <w:abstractNumId w:val="6"/>
  </w:num>
  <w:num w:numId="12">
    <w:abstractNumId w:val="4"/>
  </w:num>
  <w:num w:numId="13">
    <w:abstractNumId w:val="14"/>
  </w:num>
  <w:num w:numId="14">
    <w:abstractNumId w:val="0"/>
  </w:num>
  <w:num w:numId="15">
    <w:abstractNumId w:val="20"/>
  </w:num>
  <w:num w:numId="16">
    <w:abstractNumId w:val="26"/>
  </w:num>
  <w:num w:numId="17">
    <w:abstractNumId w:val="11"/>
  </w:num>
  <w:num w:numId="18">
    <w:abstractNumId w:val="40"/>
  </w:num>
  <w:num w:numId="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9"/>
  </w:num>
  <w:num w:numId="22">
    <w:abstractNumId w:val="27"/>
  </w:num>
  <w:num w:numId="23">
    <w:abstractNumId w:val="31"/>
  </w:num>
  <w:num w:numId="24">
    <w:abstractNumId w:val="12"/>
  </w:num>
  <w:num w:numId="25">
    <w:abstractNumId w:val="24"/>
  </w:num>
  <w:num w:numId="26">
    <w:abstractNumId w:val="15"/>
  </w:num>
  <w:num w:numId="27">
    <w:abstractNumId w:val="1"/>
  </w:num>
  <w:num w:numId="28">
    <w:abstractNumId w:val="9"/>
  </w:num>
  <w:num w:numId="29">
    <w:abstractNumId w:val="7"/>
  </w:num>
  <w:num w:numId="30">
    <w:abstractNumId w:val="2"/>
  </w:num>
  <w:num w:numId="31">
    <w:abstractNumId w:val="41"/>
  </w:num>
  <w:num w:numId="32">
    <w:abstractNumId w:val="32"/>
  </w:num>
  <w:num w:numId="33">
    <w:abstractNumId w:val="17"/>
  </w:num>
  <w:num w:numId="34">
    <w:abstractNumId w:val="37"/>
  </w:num>
  <w:num w:numId="35">
    <w:abstractNumId w:val="25"/>
  </w:num>
  <w:num w:numId="36">
    <w:abstractNumId w:val="34"/>
  </w:num>
  <w:num w:numId="37">
    <w:abstractNumId w:val="22"/>
  </w:num>
  <w:num w:numId="38">
    <w:abstractNumId w:val="8"/>
  </w:num>
  <w:num w:numId="39">
    <w:abstractNumId w:val="13"/>
  </w:num>
  <w:num w:numId="40">
    <w:abstractNumId w:val="10"/>
  </w:num>
  <w:num w:numId="41">
    <w:abstractNumId w:val="30"/>
  </w:num>
  <w:num w:numId="42">
    <w:abstractNumId w:val="16"/>
  </w:num>
  <w:num w:numId="43">
    <w:abstractNumId w:val="39"/>
  </w:num>
  <w:num w:numId="44">
    <w:abstractNumId w:val="21"/>
  </w:num>
  <w:num w:numId="4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71"/>
    <w:rsid w:val="002B049A"/>
    <w:rsid w:val="00350171"/>
    <w:rsid w:val="006A5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D12C0F-0075-4912-91E3-E6EAC607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lang w:val="sr-Latn-BA"/>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b/>
      <w:sz w:val="24"/>
      <w:szCs w:val="20"/>
      <w:lang w:val="hr-HR"/>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Calibri" w:eastAsia="Calibri" w:hAnsi="Calibri" w:cs="Times New Roman"/>
      <w:lang w:val="sr-Latn-B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val="sr-Latn-BA"/>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sr-Latn-B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sr-Latn-BA"/>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sr-Latn-BA"/>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Pr>
      <w:rFonts w:ascii="Calibri" w:eastAsia="Calibri" w:hAnsi="Calibri" w:cs="Times New Roman"/>
      <w:lang w:val="sr-Latn-BA"/>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lang w:val="bs-Latn-BA"/>
    </w:rPr>
  </w:style>
  <w:style w:type="character" w:customStyle="1" w:styleId="Heading1Char">
    <w:name w:val="Heading 1 Char"/>
    <w:basedOn w:val="DefaultParagraphFont"/>
    <w:link w:val="Heading1"/>
    <w:rPr>
      <w:rFonts w:ascii="Times New Roman" w:eastAsia="Times New Roman" w:hAnsi="Times New Roman" w:cs="Times New Roman"/>
      <w:b/>
      <w:sz w:val="24"/>
      <w:szCs w:val="20"/>
      <w:lang w:val="hr-HR"/>
    </w:rPr>
  </w:style>
  <w:style w:type="paragraph" w:styleId="BodyText">
    <w:name w:val="Body Text"/>
    <w:basedOn w:val="Normal"/>
    <w:link w:val="BodyTextChar"/>
    <w:pPr>
      <w:spacing w:after="0" w:line="240" w:lineRule="auto"/>
      <w:jc w:val="both"/>
    </w:pPr>
    <w:rPr>
      <w:rFonts w:ascii="Times New Roman" w:eastAsia="Times New Roman" w:hAnsi="Times New Roman"/>
      <w:i/>
      <w:sz w:val="24"/>
      <w:szCs w:val="24"/>
      <w:lang w:val="en-GB"/>
    </w:rPr>
  </w:style>
  <w:style w:type="character" w:customStyle="1" w:styleId="BodyTextChar">
    <w:name w:val="Body Text Char"/>
    <w:basedOn w:val="DefaultParagraphFont"/>
    <w:link w:val="BodyText"/>
    <w:rPr>
      <w:rFonts w:ascii="Times New Roman" w:eastAsia="Times New Roman" w:hAnsi="Times New Roman" w:cs="Times New Roman"/>
      <w:i/>
      <w:sz w:val="24"/>
      <w:szCs w:val="24"/>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val="sr-Latn-B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sr-Latn-BA"/>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bs-Latn-BA" w:eastAsia="bs-Latn-B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alibri" w:eastAsia="Calibri" w:hAnsi="Calibri" w:cs="Times New Roman"/>
      <w:lang w:val="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35380">
      <w:bodyDiv w:val="1"/>
      <w:marLeft w:val="0"/>
      <w:marRight w:val="0"/>
      <w:marTop w:val="0"/>
      <w:marBottom w:val="0"/>
      <w:divBdr>
        <w:top w:val="none" w:sz="0" w:space="0" w:color="auto"/>
        <w:left w:val="none" w:sz="0" w:space="0" w:color="auto"/>
        <w:bottom w:val="none" w:sz="0" w:space="0" w:color="auto"/>
        <w:right w:val="none" w:sz="0" w:space="0" w:color="auto"/>
      </w:divBdr>
    </w:div>
    <w:div w:id="330572418">
      <w:bodyDiv w:val="1"/>
      <w:marLeft w:val="0"/>
      <w:marRight w:val="0"/>
      <w:marTop w:val="0"/>
      <w:marBottom w:val="0"/>
      <w:divBdr>
        <w:top w:val="none" w:sz="0" w:space="0" w:color="auto"/>
        <w:left w:val="none" w:sz="0" w:space="0" w:color="auto"/>
        <w:bottom w:val="none" w:sz="0" w:space="0" w:color="auto"/>
        <w:right w:val="none" w:sz="0" w:space="0" w:color="auto"/>
      </w:divBdr>
    </w:div>
    <w:div w:id="407848158">
      <w:bodyDiv w:val="1"/>
      <w:marLeft w:val="0"/>
      <w:marRight w:val="0"/>
      <w:marTop w:val="0"/>
      <w:marBottom w:val="0"/>
      <w:divBdr>
        <w:top w:val="none" w:sz="0" w:space="0" w:color="auto"/>
        <w:left w:val="none" w:sz="0" w:space="0" w:color="auto"/>
        <w:bottom w:val="none" w:sz="0" w:space="0" w:color="auto"/>
        <w:right w:val="none" w:sz="0" w:space="0" w:color="auto"/>
      </w:divBdr>
    </w:div>
    <w:div w:id="765534816">
      <w:bodyDiv w:val="1"/>
      <w:marLeft w:val="0"/>
      <w:marRight w:val="0"/>
      <w:marTop w:val="0"/>
      <w:marBottom w:val="0"/>
      <w:divBdr>
        <w:top w:val="none" w:sz="0" w:space="0" w:color="auto"/>
        <w:left w:val="none" w:sz="0" w:space="0" w:color="auto"/>
        <w:bottom w:val="none" w:sz="0" w:space="0" w:color="auto"/>
        <w:right w:val="none" w:sz="0" w:space="0" w:color="auto"/>
      </w:divBdr>
    </w:div>
    <w:div w:id="1160847450">
      <w:bodyDiv w:val="1"/>
      <w:marLeft w:val="0"/>
      <w:marRight w:val="0"/>
      <w:marTop w:val="0"/>
      <w:marBottom w:val="0"/>
      <w:divBdr>
        <w:top w:val="none" w:sz="0" w:space="0" w:color="auto"/>
        <w:left w:val="none" w:sz="0" w:space="0" w:color="auto"/>
        <w:bottom w:val="none" w:sz="0" w:space="0" w:color="auto"/>
        <w:right w:val="none" w:sz="0" w:space="0" w:color="auto"/>
      </w:divBdr>
    </w:div>
    <w:div w:id="1328098333">
      <w:bodyDiv w:val="1"/>
      <w:marLeft w:val="0"/>
      <w:marRight w:val="0"/>
      <w:marTop w:val="0"/>
      <w:marBottom w:val="0"/>
      <w:divBdr>
        <w:top w:val="none" w:sz="0" w:space="0" w:color="auto"/>
        <w:left w:val="none" w:sz="0" w:space="0" w:color="auto"/>
        <w:bottom w:val="none" w:sz="0" w:space="0" w:color="auto"/>
        <w:right w:val="none" w:sz="0" w:space="0" w:color="auto"/>
      </w:divBdr>
    </w:div>
    <w:div w:id="1395080889">
      <w:bodyDiv w:val="1"/>
      <w:marLeft w:val="0"/>
      <w:marRight w:val="0"/>
      <w:marTop w:val="0"/>
      <w:marBottom w:val="0"/>
      <w:divBdr>
        <w:top w:val="none" w:sz="0" w:space="0" w:color="auto"/>
        <w:left w:val="none" w:sz="0" w:space="0" w:color="auto"/>
        <w:bottom w:val="none" w:sz="0" w:space="0" w:color="auto"/>
        <w:right w:val="none" w:sz="0" w:space="0" w:color="auto"/>
      </w:divBdr>
    </w:div>
    <w:div w:id="1543709179">
      <w:bodyDiv w:val="1"/>
      <w:marLeft w:val="0"/>
      <w:marRight w:val="0"/>
      <w:marTop w:val="0"/>
      <w:marBottom w:val="0"/>
      <w:divBdr>
        <w:top w:val="none" w:sz="0" w:space="0" w:color="auto"/>
        <w:left w:val="none" w:sz="0" w:space="0" w:color="auto"/>
        <w:bottom w:val="none" w:sz="0" w:space="0" w:color="auto"/>
        <w:right w:val="none" w:sz="0" w:space="0" w:color="auto"/>
      </w:divBdr>
    </w:div>
    <w:div w:id="1544560107">
      <w:bodyDiv w:val="1"/>
      <w:marLeft w:val="0"/>
      <w:marRight w:val="0"/>
      <w:marTop w:val="0"/>
      <w:marBottom w:val="0"/>
      <w:divBdr>
        <w:top w:val="none" w:sz="0" w:space="0" w:color="auto"/>
        <w:left w:val="none" w:sz="0" w:space="0" w:color="auto"/>
        <w:bottom w:val="none" w:sz="0" w:space="0" w:color="auto"/>
        <w:right w:val="none" w:sz="0" w:space="0" w:color="auto"/>
      </w:divBdr>
    </w:div>
    <w:div w:id="1797142701">
      <w:bodyDiv w:val="1"/>
      <w:marLeft w:val="0"/>
      <w:marRight w:val="0"/>
      <w:marTop w:val="0"/>
      <w:marBottom w:val="0"/>
      <w:divBdr>
        <w:top w:val="none" w:sz="0" w:space="0" w:color="auto"/>
        <w:left w:val="none" w:sz="0" w:space="0" w:color="auto"/>
        <w:bottom w:val="none" w:sz="0" w:space="0" w:color="auto"/>
        <w:right w:val="none" w:sz="0" w:space="0" w:color="auto"/>
      </w:divBdr>
    </w:div>
    <w:div w:id="19959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jena.novcanica.km.sa@cbbh.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5600-6D45-4A1E-B6EC-EF13DAEA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 Soco</dc:creator>
  <cp:lastModifiedBy>Alma Cingic</cp:lastModifiedBy>
  <cp:revision>2</cp:revision>
  <cp:lastPrinted>2025-10-23T11:48:00Z</cp:lastPrinted>
  <dcterms:created xsi:type="dcterms:W3CDTF">2025-11-26T07:55:00Z</dcterms:created>
  <dcterms:modified xsi:type="dcterms:W3CDTF">2025-11-26T07:55:00Z</dcterms:modified>
</cp:coreProperties>
</file>