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B99" w:rsidRDefault="00394A28" w:rsidP="00D93C97">
      <w:pPr>
        <w:jc w:val="both"/>
        <w:rPr>
          <w:rStyle w:val="Strong"/>
          <w:b w:val="0"/>
          <w:bCs w:val="0"/>
        </w:rPr>
      </w:pPr>
      <w:r>
        <w:t xml:space="preserve">                </w:t>
      </w:r>
    </w:p>
    <w:p w:rsidR="00396B99" w:rsidRDefault="00396B99" w:rsidP="00C70BC2">
      <w:pPr>
        <w:rPr>
          <w:rStyle w:val="Strong"/>
          <w:b w:val="0"/>
          <w:bCs w:val="0"/>
        </w:rPr>
      </w:pPr>
    </w:p>
    <w:p w:rsidR="00396B99" w:rsidRDefault="00396B99" w:rsidP="00C70BC2">
      <w:pPr>
        <w:rPr>
          <w:rStyle w:val="Strong"/>
          <w:b w:val="0"/>
          <w:bCs w:val="0"/>
        </w:rPr>
      </w:pPr>
    </w:p>
    <w:p w:rsidR="00396B99" w:rsidRDefault="00396B99" w:rsidP="00C70BC2">
      <w:pPr>
        <w:rPr>
          <w:rStyle w:val="Strong"/>
          <w:b w:val="0"/>
          <w:bCs w:val="0"/>
        </w:rPr>
      </w:pPr>
    </w:p>
    <w:p w:rsidR="00396B99" w:rsidRDefault="00396B99" w:rsidP="00C70BC2">
      <w:pPr>
        <w:rPr>
          <w:rStyle w:val="Strong"/>
          <w:b w:val="0"/>
          <w:bCs w:val="0"/>
        </w:rPr>
      </w:pPr>
    </w:p>
    <w:p w:rsidR="00396B99" w:rsidRDefault="00396B99" w:rsidP="00C70BC2">
      <w:pPr>
        <w:rPr>
          <w:rStyle w:val="Strong"/>
          <w:b w:val="0"/>
          <w:bCs w:val="0"/>
        </w:rPr>
      </w:pPr>
    </w:p>
    <w:p w:rsidR="00396B99" w:rsidRDefault="00396B99" w:rsidP="00C70BC2">
      <w:pPr>
        <w:rPr>
          <w:rStyle w:val="Strong"/>
          <w:b w:val="0"/>
          <w:bCs w:val="0"/>
        </w:rPr>
      </w:pPr>
    </w:p>
    <w:p w:rsidR="00396B99" w:rsidRDefault="00396B99" w:rsidP="00C70BC2">
      <w:pPr>
        <w:rPr>
          <w:rStyle w:val="Strong"/>
          <w:b w:val="0"/>
          <w:bCs w:val="0"/>
        </w:rPr>
      </w:pPr>
    </w:p>
    <w:p w:rsidR="00396B99" w:rsidRDefault="00396B99" w:rsidP="00396B99">
      <w:pPr>
        <w:jc w:val="both"/>
        <w:rPr>
          <w:szCs w:val="20"/>
          <w:lang w:val="sl-SI"/>
        </w:rPr>
      </w:pPr>
      <w:r>
        <w:t>На основу члана 7. тачке б. Закона о Централној банци Босне и Херцеговине ("Службени гласник БиХ", број 1/97, 29/02, 8/03, 13/03, 14/03 и 9/05), Управни одбор Централне банке Босне и Херцеговине, на 2. сједници од 3. марта 2005. доноси</w:t>
      </w:r>
    </w:p>
    <w:p w:rsidR="00396B99" w:rsidRDefault="00396B99" w:rsidP="00396B99">
      <w:pPr>
        <w:jc w:val="both"/>
        <w:rPr>
          <w:szCs w:val="20"/>
          <w:lang w:val="sl-SI"/>
        </w:rPr>
      </w:pPr>
    </w:p>
    <w:p w:rsidR="00396B99" w:rsidRDefault="00396B99" w:rsidP="00396B99">
      <w:pPr>
        <w:jc w:val="both"/>
        <w:rPr>
          <w:szCs w:val="20"/>
          <w:lang w:val="sl-SI"/>
        </w:rPr>
      </w:pPr>
    </w:p>
    <w:p w:rsidR="00396B99" w:rsidRDefault="00396B99" w:rsidP="00396B99">
      <w:pPr>
        <w:jc w:val="both"/>
        <w:rPr>
          <w:szCs w:val="20"/>
          <w:lang w:val="sl-SI"/>
        </w:rPr>
      </w:pPr>
    </w:p>
    <w:p w:rsidR="00396B99" w:rsidRDefault="00396B99" w:rsidP="00396B99">
      <w:pPr>
        <w:jc w:val="both"/>
        <w:rPr>
          <w:b/>
          <w:szCs w:val="20"/>
          <w:lang w:val="sl-SI"/>
        </w:rPr>
      </w:pPr>
    </w:p>
    <w:p w:rsidR="00396B99" w:rsidRDefault="00396B99" w:rsidP="00396B99">
      <w:pPr>
        <w:jc w:val="center"/>
        <w:rPr>
          <w:b/>
          <w:szCs w:val="20"/>
          <w:lang w:val="sl-SI"/>
        </w:rPr>
      </w:pPr>
      <w:r>
        <w:rPr>
          <w:b/>
        </w:rPr>
        <w:t>ОДЛУКУ</w:t>
      </w:r>
    </w:p>
    <w:p w:rsidR="00396B99" w:rsidRDefault="00396B99" w:rsidP="00396B99">
      <w:pPr>
        <w:jc w:val="center"/>
        <w:rPr>
          <w:b/>
          <w:szCs w:val="20"/>
          <w:lang w:val="de-DE"/>
        </w:rPr>
      </w:pPr>
      <w:r>
        <w:rPr>
          <w:b/>
        </w:rPr>
        <w:t xml:space="preserve">КОЈОМ СЕ СТАВЉА ВАН СНАГЕ ОДЛУКА О УТВРЂИВАЊУ НАКНАДЕ КОМЕРЦИЈАЛНИМ БАНКАМА </w:t>
      </w:r>
      <w:r>
        <w:rPr>
          <w:b/>
          <w:lang w:val="de-DE"/>
        </w:rPr>
        <w:t>ЗА ПОВЛАЧЕЊЕ НОВЧАНИЦА КОНВЕРТИБИЛНЕ МАРКЕ ИЗ ОПТИЦАЈА</w:t>
      </w:r>
    </w:p>
    <w:p w:rsidR="00396B99" w:rsidRDefault="00396B99" w:rsidP="00396B99">
      <w:pPr>
        <w:jc w:val="both"/>
        <w:rPr>
          <w:b/>
          <w:szCs w:val="20"/>
          <w:lang w:val="de-DE"/>
        </w:rPr>
      </w:pPr>
    </w:p>
    <w:p w:rsidR="00396B99" w:rsidRDefault="00396B99" w:rsidP="00396B99">
      <w:pPr>
        <w:jc w:val="both"/>
        <w:rPr>
          <w:b/>
          <w:szCs w:val="20"/>
          <w:lang w:val="de-DE"/>
        </w:rPr>
      </w:pPr>
    </w:p>
    <w:p w:rsidR="00396B99" w:rsidRDefault="00396B99" w:rsidP="00396B99">
      <w:pPr>
        <w:jc w:val="both"/>
        <w:rPr>
          <w:szCs w:val="20"/>
          <w:lang w:val="de-DE"/>
        </w:rPr>
      </w:pPr>
    </w:p>
    <w:p w:rsidR="00396B99" w:rsidRDefault="00396B99" w:rsidP="00396B99">
      <w:pPr>
        <w:jc w:val="both"/>
        <w:rPr>
          <w:szCs w:val="20"/>
          <w:lang w:val="de-DE"/>
        </w:rPr>
      </w:pPr>
    </w:p>
    <w:p w:rsidR="00396B99" w:rsidRDefault="00396B99" w:rsidP="00396B99">
      <w:pPr>
        <w:numPr>
          <w:ilvl w:val="0"/>
          <w:numId w:val="7"/>
        </w:numPr>
        <w:jc w:val="both"/>
        <w:rPr>
          <w:lang w:val="de-DE"/>
        </w:rPr>
      </w:pPr>
      <w:r>
        <w:rPr>
          <w:lang w:val="de-DE"/>
        </w:rPr>
        <w:t>Овом одлуком ставља се ван снаге Одлука о утврђивању накнаде комерцијалним банкама за повлачење новчаница конвертибилне марке из оптицаја ("Службени гласник БиХ", 10/02).</w:t>
      </w:r>
    </w:p>
    <w:p w:rsidR="00396B99" w:rsidRDefault="00396B99" w:rsidP="00396B99">
      <w:pPr>
        <w:ind w:left="360"/>
        <w:jc w:val="both"/>
        <w:rPr>
          <w:lang w:val="de-DE"/>
        </w:rPr>
      </w:pPr>
    </w:p>
    <w:p w:rsidR="00396B99" w:rsidRDefault="00396B99" w:rsidP="00396B99">
      <w:pPr>
        <w:numPr>
          <w:ilvl w:val="0"/>
          <w:numId w:val="7"/>
        </w:numPr>
        <w:jc w:val="both"/>
        <w:rPr>
          <w:lang w:val="de-DE"/>
        </w:rPr>
      </w:pPr>
      <w:r>
        <w:rPr>
          <w:lang w:val="de-DE"/>
        </w:rPr>
        <w:t>Централна банка Босне и Херцеговине ће, од комерцијалних банака, наставити преузимати похабане и оштећене новчанице конвертибилне марке које се повлаче из оптицаја, без накнаде.</w:t>
      </w:r>
    </w:p>
    <w:p w:rsidR="00396B99" w:rsidRDefault="00396B99" w:rsidP="00396B99">
      <w:pPr>
        <w:ind w:left="360"/>
        <w:jc w:val="both"/>
        <w:rPr>
          <w:lang w:val="de-DE"/>
        </w:rPr>
      </w:pPr>
      <w:r>
        <w:rPr>
          <w:lang w:val="de-DE"/>
        </w:rPr>
        <w:t xml:space="preserve"> </w:t>
      </w:r>
    </w:p>
    <w:p w:rsidR="00396B99" w:rsidRDefault="00396B99" w:rsidP="00396B99">
      <w:pPr>
        <w:numPr>
          <w:ilvl w:val="0"/>
          <w:numId w:val="7"/>
        </w:numPr>
        <w:jc w:val="both"/>
        <w:rPr>
          <w:szCs w:val="20"/>
          <w:lang w:val="de-DE"/>
        </w:rPr>
      </w:pPr>
      <w:r>
        <w:rPr>
          <w:lang w:val="de-DE"/>
        </w:rPr>
        <w:t>Ова одлука ступа на снагу даном објављивања у "Службеном гласнику БиХ", а објавиће се и у "Службеним новинама Федерације БиХ", "Службеном гласнику Републике Српске" и "Службеном гласнику Брчко дистрикта".</w:t>
      </w:r>
    </w:p>
    <w:p w:rsidR="00396B99" w:rsidRDefault="00396B99" w:rsidP="00396B99">
      <w:pPr>
        <w:jc w:val="both"/>
        <w:rPr>
          <w:szCs w:val="20"/>
          <w:lang w:val="de-DE"/>
        </w:rPr>
      </w:pPr>
    </w:p>
    <w:p w:rsidR="00396B99" w:rsidRDefault="00396B99" w:rsidP="00396B99">
      <w:pPr>
        <w:jc w:val="both"/>
        <w:rPr>
          <w:szCs w:val="20"/>
          <w:lang w:val="de-DE"/>
        </w:rPr>
      </w:pPr>
    </w:p>
    <w:p w:rsidR="00396B99" w:rsidRDefault="00396B99" w:rsidP="00396B99">
      <w:pPr>
        <w:jc w:val="both"/>
        <w:rPr>
          <w:szCs w:val="20"/>
          <w:lang w:val="de-DE"/>
        </w:rPr>
      </w:pPr>
    </w:p>
    <w:p w:rsidR="00396B99" w:rsidRDefault="00396B99" w:rsidP="00396B99">
      <w:pPr>
        <w:jc w:val="both"/>
        <w:rPr>
          <w:szCs w:val="20"/>
          <w:lang w:val="de-DE"/>
        </w:rPr>
      </w:pPr>
    </w:p>
    <w:p w:rsidR="00396B99" w:rsidRDefault="00396B99" w:rsidP="00396B99">
      <w:pPr>
        <w:jc w:val="both"/>
        <w:rPr>
          <w:szCs w:val="20"/>
          <w:lang w:val="de-DE"/>
        </w:rPr>
      </w:pPr>
    </w:p>
    <w:p w:rsidR="00396B99" w:rsidRDefault="00396B99" w:rsidP="00396B99">
      <w:pPr>
        <w:jc w:val="both"/>
        <w:rPr>
          <w:b/>
          <w:bCs/>
          <w:szCs w:val="20"/>
          <w:lang w:val="en-US"/>
        </w:rPr>
      </w:pPr>
      <w:r>
        <w:rPr>
          <w:b/>
          <w:bCs/>
        </w:rPr>
        <w:t xml:space="preserve">      УВ број: 90/05                                                                             Предсједавајући</w:t>
      </w:r>
    </w:p>
    <w:p w:rsidR="00396B99" w:rsidRDefault="00396B99" w:rsidP="00396B99">
      <w:pPr>
        <w:jc w:val="both"/>
        <w:rPr>
          <w:b/>
          <w:bCs/>
          <w:szCs w:val="20"/>
          <w:lang w:val="en-US"/>
        </w:rPr>
      </w:pPr>
      <w:r>
        <w:rPr>
          <w:b/>
          <w:bCs/>
        </w:rPr>
        <w:t>3.  марта 2005. године                                               Управног одбора Централне банке</w:t>
      </w:r>
    </w:p>
    <w:p w:rsidR="00396B99" w:rsidRDefault="00396B99" w:rsidP="00396B99">
      <w:pPr>
        <w:jc w:val="both"/>
        <w:rPr>
          <w:b/>
          <w:bCs/>
          <w:szCs w:val="20"/>
          <w:lang w:val="en-US"/>
        </w:rPr>
      </w:pPr>
      <w:r>
        <w:rPr>
          <w:b/>
          <w:bCs/>
        </w:rPr>
        <w:t xml:space="preserve">       С а р а ј е в о                                                                             Босне и Херцеговине</w:t>
      </w:r>
    </w:p>
    <w:p w:rsidR="00396B99" w:rsidRDefault="00396B99" w:rsidP="00396B99">
      <w:pPr>
        <w:jc w:val="both"/>
        <w:rPr>
          <w:b/>
          <w:bCs/>
          <w:szCs w:val="20"/>
          <w:lang w:val="de-DE"/>
        </w:rPr>
      </w:pPr>
      <w:r>
        <w:rPr>
          <w:b/>
          <w:bCs/>
        </w:rPr>
        <w:t xml:space="preserve">                                                                                                             </w:t>
      </w:r>
      <w:r>
        <w:rPr>
          <w:b/>
          <w:bCs/>
          <w:lang w:val="de-DE"/>
        </w:rPr>
        <w:t>Г У В Е Р Н Е Р</w:t>
      </w:r>
    </w:p>
    <w:p w:rsidR="00396B99" w:rsidRDefault="00396B99" w:rsidP="00396B99">
      <w:pPr>
        <w:jc w:val="both"/>
        <w:rPr>
          <w:b/>
          <w:bCs/>
          <w:szCs w:val="20"/>
          <w:lang w:val="en-US"/>
        </w:rPr>
      </w:pPr>
      <w:r>
        <w:rPr>
          <w:b/>
          <w:bCs/>
          <w:lang w:val="de-DE"/>
        </w:rPr>
        <w:t xml:space="preserve">                                                                                                               Кемал</w:t>
      </w:r>
      <w:r>
        <w:rPr>
          <w:b/>
          <w:bCs/>
        </w:rPr>
        <w:t xml:space="preserve"> Козарић</w:t>
      </w:r>
      <w:bookmarkStart w:id="0" w:name="_GoBack"/>
      <w:bookmarkEnd w:id="0"/>
    </w:p>
    <w:sectPr w:rsidR="00396B99" w:rsidSect="00394A28">
      <w:pgSz w:w="11906" w:h="16838"/>
      <w:pgMar w:top="1350" w:right="1417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02DF5"/>
    <w:multiLevelType w:val="hybridMultilevel"/>
    <w:tmpl w:val="0F42BF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5327BB"/>
    <w:multiLevelType w:val="hybridMultilevel"/>
    <w:tmpl w:val="C166F61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084BCA"/>
    <w:multiLevelType w:val="hybridMultilevel"/>
    <w:tmpl w:val="8B12A4FA"/>
    <w:lvl w:ilvl="0" w:tplc="EE225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01E82"/>
    <w:multiLevelType w:val="hybridMultilevel"/>
    <w:tmpl w:val="0F42BF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B85051"/>
    <w:multiLevelType w:val="hybridMultilevel"/>
    <w:tmpl w:val="0A802BCE"/>
    <w:lvl w:ilvl="0" w:tplc="B4106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71896"/>
    <w:multiLevelType w:val="hybridMultilevel"/>
    <w:tmpl w:val="162AC75A"/>
    <w:lvl w:ilvl="0" w:tplc="B78CE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47B35"/>
    <w:multiLevelType w:val="hybridMultilevel"/>
    <w:tmpl w:val="0F42BF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093B40"/>
    <w:multiLevelType w:val="hybridMultilevel"/>
    <w:tmpl w:val="E8408680"/>
    <w:lvl w:ilvl="0" w:tplc="E74E4D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75"/>
    <w:rsid w:val="00067F1D"/>
    <w:rsid w:val="000761AC"/>
    <w:rsid w:val="000B541F"/>
    <w:rsid w:val="000D0011"/>
    <w:rsid w:val="000E5C5F"/>
    <w:rsid w:val="000F3047"/>
    <w:rsid w:val="000F54CC"/>
    <w:rsid w:val="00102453"/>
    <w:rsid w:val="00102650"/>
    <w:rsid w:val="0010314C"/>
    <w:rsid w:val="00132711"/>
    <w:rsid w:val="00133138"/>
    <w:rsid w:val="00140CB8"/>
    <w:rsid w:val="00147E22"/>
    <w:rsid w:val="00182B4E"/>
    <w:rsid w:val="00194F37"/>
    <w:rsid w:val="001A3416"/>
    <w:rsid w:val="001C155D"/>
    <w:rsid w:val="001F6080"/>
    <w:rsid w:val="001F615B"/>
    <w:rsid w:val="002249E5"/>
    <w:rsid w:val="00227319"/>
    <w:rsid w:val="002F2454"/>
    <w:rsid w:val="003175D9"/>
    <w:rsid w:val="003329AF"/>
    <w:rsid w:val="0039467C"/>
    <w:rsid w:val="00394A28"/>
    <w:rsid w:val="00396B99"/>
    <w:rsid w:val="003C654F"/>
    <w:rsid w:val="003D189F"/>
    <w:rsid w:val="00401748"/>
    <w:rsid w:val="00446D66"/>
    <w:rsid w:val="00452CDA"/>
    <w:rsid w:val="00461941"/>
    <w:rsid w:val="00471133"/>
    <w:rsid w:val="004728CC"/>
    <w:rsid w:val="00472EED"/>
    <w:rsid w:val="004910AE"/>
    <w:rsid w:val="00495F1D"/>
    <w:rsid w:val="004A11C4"/>
    <w:rsid w:val="004C0D43"/>
    <w:rsid w:val="00501F13"/>
    <w:rsid w:val="00511974"/>
    <w:rsid w:val="00537587"/>
    <w:rsid w:val="00543745"/>
    <w:rsid w:val="00573BB8"/>
    <w:rsid w:val="005A2240"/>
    <w:rsid w:val="005C60B9"/>
    <w:rsid w:val="00611B37"/>
    <w:rsid w:val="00653D2F"/>
    <w:rsid w:val="00655204"/>
    <w:rsid w:val="00684C20"/>
    <w:rsid w:val="006A0D78"/>
    <w:rsid w:val="006C74F1"/>
    <w:rsid w:val="006F4B72"/>
    <w:rsid w:val="00700CA4"/>
    <w:rsid w:val="00724460"/>
    <w:rsid w:val="00742E72"/>
    <w:rsid w:val="00763111"/>
    <w:rsid w:val="00773F2A"/>
    <w:rsid w:val="0079455B"/>
    <w:rsid w:val="007A56F3"/>
    <w:rsid w:val="007E7F3F"/>
    <w:rsid w:val="0082585B"/>
    <w:rsid w:val="00862607"/>
    <w:rsid w:val="008A5881"/>
    <w:rsid w:val="008B2B09"/>
    <w:rsid w:val="008B51E2"/>
    <w:rsid w:val="008E07CA"/>
    <w:rsid w:val="008E6C90"/>
    <w:rsid w:val="00912D9B"/>
    <w:rsid w:val="00924085"/>
    <w:rsid w:val="009302AA"/>
    <w:rsid w:val="0097161A"/>
    <w:rsid w:val="009718D0"/>
    <w:rsid w:val="0098094B"/>
    <w:rsid w:val="0098515B"/>
    <w:rsid w:val="009D0565"/>
    <w:rsid w:val="009D3BA2"/>
    <w:rsid w:val="00A024DE"/>
    <w:rsid w:val="00A50288"/>
    <w:rsid w:val="00A5250D"/>
    <w:rsid w:val="00AA3CE1"/>
    <w:rsid w:val="00AE6861"/>
    <w:rsid w:val="00AF0359"/>
    <w:rsid w:val="00AF6E7A"/>
    <w:rsid w:val="00B2345F"/>
    <w:rsid w:val="00B44C19"/>
    <w:rsid w:val="00B67A9B"/>
    <w:rsid w:val="00B80CF7"/>
    <w:rsid w:val="00BF5C59"/>
    <w:rsid w:val="00BF648B"/>
    <w:rsid w:val="00C67D4D"/>
    <w:rsid w:val="00C70BC2"/>
    <w:rsid w:val="00C8770D"/>
    <w:rsid w:val="00CD3185"/>
    <w:rsid w:val="00CE1029"/>
    <w:rsid w:val="00CE2EDD"/>
    <w:rsid w:val="00CE4A1B"/>
    <w:rsid w:val="00D0465B"/>
    <w:rsid w:val="00D1433A"/>
    <w:rsid w:val="00D20641"/>
    <w:rsid w:val="00D273F8"/>
    <w:rsid w:val="00D8467D"/>
    <w:rsid w:val="00D9334C"/>
    <w:rsid w:val="00D93C97"/>
    <w:rsid w:val="00E04A88"/>
    <w:rsid w:val="00E05185"/>
    <w:rsid w:val="00E17FA9"/>
    <w:rsid w:val="00E369DD"/>
    <w:rsid w:val="00E55808"/>
    <w:rsid w:val="00E56803"/>
    <w:rsid w:val="00E8637A"/>
    <w:rsid w:val="00EC4AC1"/>
    <w:rsid w:val="00EC7AF8"/>
    <w:rsid w:val="00F0197E"/>
    <w:rsid w:val="00F22BFA"/>
    <w:rsid w:val="00F24C4C"/>
    <w:rsid w:val="00F52486"/>
    <w:rsid w:val="00F553BE"/>
    <w:rsid w:val="00F57B38"/>
    <w:rsid w:val="00FA5775"/>
    <w:rsid w:val="00FC4783"/>
    <w:rsid w:val="00FE2599"/>
    <w:rsid w:val="00FE518C"/>
    <w:rsid w:val="00F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2E8E57F-4901-4761-BCD0-CAD8C9C4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75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5C5F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AA3C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FC47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5C5F"/>
    <w:rPr>
      <w:rFonts w:ascii="Times New Roman" w:hAnsi="Times New Roman" w:cs="Times New Roman"/>
      <w:sz w:val="20"/>
      <w:szCs w:val="20"/>
      <w:lang w:val="hr-HR" w:eastAsia="hr-HR"/>
    </w:rPr>
  </w:style>
  <w:style w:type="paragraph" w:styleId="ListParagraph">
    <w:name w:val="List Paragraph"/>
    <w:basedOn w:val="Normal"/>
    <w:uiPriority w:val="99"/>
    <w:qFormat/>
    <w:rsid w:val="00F57B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F3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3236"/>
    <w:rPr>
      <w:rFonts w:ascii="Tahoma" w:hAnsi="Tahoma" w:cs="Tahoma"/>
      <w:sz w:val="16"/>
      <w:szCs w:val="16"/>
      <w:lang w:val="hr-HR" w:eastAsia="hr-HR"/>
    </w:rPr>
  </w:style>
  <w:style w:type="paragraph" w:styleId="BodyText">
    <w:name w:val="Body Text"/>
    <w:basedOn w:val="Normal"/>
    <w:link w:val="BodyTextChar"/>
    <w:semiHidden/>
    <w:rsid w:val="00495F1D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95F1D"/>
    <w:rPr>
      <w:rFonts w:ascii="Times New Roman" w:eastAsia="Times New Roman" w:hAnsi="Times New Roman"/>
      <w:sz w:val="24"/>
      <w:szCs w:val="20"/>
      <w:lang w:val="hr-HR" w:eastAsia="hr-HR"/>
    </w:rPr>
  </w:style>
  <w:style w:type="character" w:customStyle="1" w:styleId="Heading3Char">
    <w:name w:val="Heading 3 Char"/>
    <w:basedOn w:val="DefaultParagraphFont"/>
    <w:link w:val="Heading3"/>
    <w:semiHidden/>
    <w:rsid w:val="00FC47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hr-HR" w:eastAsia="hr-HR"/>
    </w:rPr>
  </w:style>
  <w:style w:type="paragraph" w:styleId="NormalWeb">
    <w:name w:val="Normal (Web)"/>
    <w:basedOn w:val="Normal"/>
    <w:semiHidden/>
    <w:rsid w:val="00FC478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character" w:customStyle="1" w:styleId="Heading2Char">
    <w:name w:val="Heading 2 Char"/>
    <w:basedOn w:val="DefaultParagraphFont"/>
    <w:link w:val="Heading2"/>
    <w:semiHidden/>
    <w:rsid w:val="00AA3C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hr-H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F608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F6080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1F6080"/>
    <w:pPr>
      <w:tabs>
        <w:tab w:val="center" w:pos="4703"/>
        <w:tab w:val="right" w:pos="9406"/>
      </w:tabs>
    </w:pPr>
    <w:rPr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F6080"/>
    <w:rPr>
      <w:rFonts w:ascii="Times New Roman" w:eastAsia="Times New Roman" w:hAnsi="Times New Roman"/>
      <w:sz w:val="24"/>
      <w:szCs w:val="20"/>
      <w:lang w:val="en-US" w:eastAsia="hr-HR"/>
    </w:rPr>
  </w:style>
  <w:style w:type="character" w:styleId="Strong">
    <w:name w:val="Strong"/>
    <w:basedOn w:val="DefaultParagraphFont"/>
    <w:qFormat/>
    <w:locked/>
    <w:rsid w:val="001F60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34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CENTRALNA BANKA</vt:lpstr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CENTRALNA BANKA</dc:title>
  <dc:subject/>
  <dc:creator>Lj.Jokic</dc:creator>
  <cp:keywords/>
  <dc:description/>
  <cp:lastModifiedBy>Alma Cingic</cp:lastModifiedBy>
  <cp:revision>3</cp:revision>
  <cp:lastPrinted>2016-06-21T13:04:00Z</cp:lastPrinted>
  <dcterms:created xsi:type="dcterms:W3CDTF">2017-01-13T08:52:00Z</dcterms:created>
  <dcterms:modified xsi:type="dcterms:W3CDTF">2017-01-13T08:53:00Z</dcterms:modified>
</cp:coreProperties>
</file>