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>Na temelju članka 7. stavak 1. točke b. i f. i članka 70. Zakona o Centralnoj banci Bosne i Hercegovine („Službeni glasnik BiH“, br. 1/97, 29/02, 8/03, 13/03, 14/03, 9/05, 76/06 i 32/07)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, Upravno vijeće Centralne banke Bosne i Hercegovine, na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7. sjednici održanoj 28.07.2023. godine i 8. sjednici održanoj 29.08.2023. godine,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 donosi 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>ODLUKU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 xml:space="preserve">o izmjeni i dopuni Odluke o utvrđivanju tarife naknada za usluge koje vrši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  <w:t>Centralna banka Bosne i Hercegovine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Članak 1.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(Predmet)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(1) U Odluci o utvrđivanju tarife naknada za usluge koje vrši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Centralna banka Bosne i Hercegovine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(„Službeni glasnik BiH“, br. 10/21, 53/22 i 81/22), u Tarifi naknada koja čini sastavni dio Odluke, u Tarifnom broju 2. – Poslovi s bankama, dodaje se tarifni stavak 2.3. i glasi: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bs-Latn-BA" w:eastAsia="zh-CN"/>
        </w:rPr>
      </w:pP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586"/>
        <w:gridCol w:w="2547"/>
        <w:gridCol w:w="2101"/>
        <w:gridCol w:w="13"/>
      </w:tblGrid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Tarifni stavak usluge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Vrsta usluge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Visina (iznos) naknade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Napomena: način obračuna, osnovica i drugo</w:t>
            </w:r>
          </w:p>
        </w:tc>
      </w:tr>
      <w:t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</w:t>
            </w:r>
          </w:p>
        </w:tc>
        <w:tc>
          <w:tcPr>
            <w:tcW w:w="8247" w:type="dxa"/>
            <w:gridSpan w:val="4"/>
            <w:shd w:val="clear" w:color="auto" w:fill="auto"/>
          </w:tcPr>
          <w:p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Transakcije na računu rezervi u EUR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2.3.1.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Uplata i isplata preko računa u inozemstvu – račun rezervi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100,00 KM za vrijednost transakcije do 1.000.000,00 KM – za svaku transakciju; 1.000,00 KM za vrijednost transakcije preko 1.000.000,00 KM – za svaku transakciju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Naknada za operativni trošak Centralne banke za pruženu uslugu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2.3.2.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Prijenos sredstava s računa rezervi u KM na račun rezervi u EUR i prijenos sredstava s računa rezervi  u EUR na račun rezervi u KM (Interna kupnja/prodaja KM)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100,00 KM za vrijednost transakcije do 1.000.000,00 KM – za svaku transakciju; 1.000,00 KM za vrijednost transakcije preko 1.000.000,00 KM – za svaku transakciju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Naknada za operativni trošak Centralne banke za pruženu uslugu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2.3.3.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Isplata preko računa u inozemstvu (T+1) – račun rezervi 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0,01 % od vrijednosti transakcije, minimalno 100,00 KM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Centralna banka u ovisnosti od trenutačne raspoloživosti deviznih rezervi, plana investiranja i ranije preuzetih obveza može odobriti ili odbiti ovaj zahtjev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2.3.4.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Isplata preko računa u inozemstvu (T+0) ‒ račun rezervi 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 xml:space="preserve">0,2 % od vrijednosti transakcije, minimalno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>100,00 KM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 xml:space="preserve">Centralna banka u ovisnosti od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>trenutačne raspoloživosti deviznih rezervi, plana investiranja i ranije preuzetih obveza može odobriti ili odbiti ovaj zahtjev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>2.3.5.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Odustajanje od ugovorene transakcije ‒ uplata preko računa u inozemstvu ‒ račun rezervi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0,1 % od vrijednosti ugovorene transakcije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</w:p>
        </w:tc>
      </w:tr>
    </w:tbl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(2) Tekstualni dio, ispod tabele, pod nazivom „Naplata naknade za Tarifni broj 2.“ mijenja se i glasi: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„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Naplata naknade za Tarifni broj 2.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(1) Naplata naknade iz tarifnih stavaka 2.1., 2.2.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i 2.3.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vrši se na sljedeći način: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Naplata naknade vrši se na mjesečnoj razini, s datumom valute desetog radnog dana tekućeg mjeseca ili prvog narednog radnog dana, ukoliko je deseti dan u mjesecu neradni dan. Naknada se naplaćuje u KM.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Centralna banka naknadu naplaćuje zaduženjem računa rezervi u KM banke u korist računa Centralnog ureda Centralne banke.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Naknada iz tarifnog stavka 2.1.1. ne isključuje naknade iz tarifnih stavaka od 2.1.2. do 2.1.8. Za uslugu iz tarifnog stavka 2.1.3. osnovica za obračun naknade iz tarifnog stavka 2.1.1.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zh-CN"/>
        </w:rPr>
        <w:t>je vrijednost/iznos kupnje i prodaje efektivnog stranog novca izražen u KM.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Naknada iz tarifnog stavka 2.3.1. ne isključuje naknade iz tarifnih stavaka 2.3.3. ‒ 2.3.5.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bs-Latn-BA" w:eastAsia="zh-CN"/>
        </w:rPr>
        <w:t>(2) Osnovicu za obračun naknada za usluge iz tarifnog stavka 2.3. predstavlja vrijednost/iznos uplate i isplate izražene u KM.“.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Članak 2.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(Stupanje na snagu i početak primjene)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(1) Ova odluka stupa na snagu osmog dana od dana objavljivanja u „Službenom glasniku BiH“, a primjenjivat će se od 01.01.2024. godine.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(2) Ova odluka će se objaviti i u „Službenim novinama Federacije BiH“, „Službenom glasniku Republike Srpske“ i „Službenom glasniku Brčko distrikta BiH“.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Predsjedatelj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Upravnog vijeća Centralne banke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Broj: UV-122-02-1-1499-6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/23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Bosne i Hercegovine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Sarajevo, 29.08.2023.. godine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GUVERNER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dr. Senad Softić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973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34F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BD7BB-923C-4E49-B32A-2AD92965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Nedjo Gutalj</dc:creator>
  <cp:lastModifiedBy>Damir Soco</cp:lastModifiedBy>
  <cp:revision>11</cp:revision>
  <cp:lastPrinted>2023-08-29T12:55:00Z</cp:lastPrinted>
  <dcterms:created xsi:type="dcterms:W3CDTF">2023-07-28T03:52:00Z</dcterms:created>
  <dcterms:modified xsi:type="dcterms:W3CDTF">2023-08-31T13:56:00Z</dcterms:modified>
</cp:coreProperties>
</file>