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Temeljem članka 7. točaka b) i n), članka 64. stavka 1. točke c. i stavka 3., članka 68. stavka 1. i 3. i članka 70. Zakona o Centralnoj banci Bosne i Hercegovine (“Službeni glasnik BiH”, broj: 1/97, 29/02, 8/03, 13/03, 14/03, 9/05, 76/06 i 32/07), </w:t>
      </w:r>
      <w:r>
        <w:rPr>
          <w:lang w:val="bs-Latn-BA"/>
        </w:rPr>
        <w:t>Upravno vijeće Centralne banke Bosne i Hercegovine, na 8. sjednici održanoj dana 22.05.2024. godine, donosi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pStyle w:val="Heading1"/>
        <w:keepNext/>
        <w:jc w:val="center"/>
        <w:rPr>
          <w:b/>
          <w:sz w:val="24"/>
          <w:lang w:val="bs-Latn-BA"/>
        </w:rPr>
      </w:pPr>
      <w:r>
        <w:rPr>
          <w:b/>
          <w:sz w:val="24"/>
          <w:lang w:val="bs-Latn-BA"/>
        </w:rPr>
        <w:t>O D L U K U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o prikupljanju podataka i diseminaciji kompiliranih statistika za monetarni i financijski sektor, vanjski sektor, vladine financije i</w:t>
      </w:r>
      <w:r>
        <w:rPr>
          <w:b/>
          <w:lang w:val="bs-Latn-BA"/>
        </w:rPr>
        <w:t xml:space="preserve"> financijske račune i javni/vladin dug Bosne i Hercegovine</w:t>
      </w:r>
    </w:p>
    <w:p w:rsidR="0090324B" w:rsidRDefault="0090324B">
      <w:pPr>
        <w:rPr>
          <w:b/>
          <w:lang w:val="bs-Latn-BA"/>
        </w:rPr>
      </w:pPr>
    </w:p>
    <w:p w:rsidR="0090324B" w:rsidRDefault="0090324B">
      <w:pPr>
        <w:rPr>
          <w:b/>
          <w:lang w:val="bs-Latn-BA"/>
        </w:rPr>
      </w:pPr>
    </w:p>
    <w:p w:rsidR="0090324B" w:rsidRDefault="0090324B">
      <w:pPr>
        <w:rPr>
          <w:b/>
          <w:lang w:val="bs-Latn-BA"/>
        </w:rPr>
      </w:pPr>
    </w:p>
    <w:p w:rsidR="0090324B" w:rsidRDefault="00322634">
      <w:pPr>
        <w:rPr>
          <w:b/>
          <w:iCs/>
          <w:lang w:val="bs-Latn-BA"/>
        </w:rPr>
      </w:pPr>
      <w:r>
        <w:rPr>
          <w:b/>
          <w:iCs/>
          <w:lang w:val="bs-Latn-BA"/>
        </w:rPr>
        <w:t>DIO PRVI – UVODNE ODREDBE</w:t>
      </w:r>
    </w:p>
    <w:p w:rsidR="0090324B" w:rsidRDefault="0090324B">
      <w:pPr>
        <w:rPr>
          <w:b/>
          <w:i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1.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(Predmet odluke)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>Ovom odlukom propisuju se podatci o ekonomskim i financijskim kretanjima (u daljnjem tekstu: podatci) koje su mjerodavne institucije Bosne i</w:t>
      </w:r>
      <w:r>
        <w:rPr>
          <w:lang w:val="bs-Latn-BA"/>
        </w:rPr>
        <w:t xml:space="preserve"> Hercegovine (u daljnjem tekstu: BiH), Federacije Bosne i Hercegovine (u daljnjem tekstu: FBiH), Republike Srpske (u daljnjem tekstu: RS), Brčko distrikta Bosne i Hercegovine (u daljnjem tekstu: Brčko distrikt) i kantona,  komercijalne banke, društva za os</w:t>
      </w:r>
      <w:r>
        <w:rPr>
          <w:lang w:val="bs-Latn-BA"/>
        </w:rPr>
        <w:t xml:space="preserve">iguranje i </w:t>
      </w:r>
      <w:proofErr w:type="spellStart"/>
      <w:r>
        <w:rPr>
          <w:lang w:val="bs-Latn-BA"/>
        </w:rPr>
        <w:t>reosiguranje</w:t>
      </w:r>
      <w:proofErr w:type="spellEnd"/>
      <w:r>
        <w:rPr>
          <w:lang w:val="bs-Latn-BA"/>
        </w:rPr>
        <w:t xml:space="preserve">, </w:t>
      </w:r>
      <w:proofErr w:type="spellStart"/>
      <w:r>
        <w:rPr>
          <w:lang w:val="bs-Latn-BA"/>
        </w:rPr>
        <w:t>mikrokreditne</w:t>
      </w:r>
      <w:proofErr w:type="spellEnd"/>
      <w:r>
        <w:rPr>
          <w:lang w:val="bs-Latn-BA"/>
        </w:rPr>
        <w:t xml:space="preserve"> organizacije, društva za </w:t>
      </w:r>
      <w:proofErr w:type="spellStart"/>
      <w:r>
        <w:rPr>
          <w:lang w:val="bs-Latn-BA"/>
        </w:rPr>
        <w:t>lizing</w:t>
      </w:r>
      <w:proofErr w:type="spellEnd"/>
      <w:r>
        <w:rPr>
          <w:lang w:val="bs-Latn-BA"/>
        </w:rPr>
        <w:t>, investicioni fondovi, brokerske kuće, burze i ostale nebankarske financijske institucije, poduzeća, strana veleposlanstva i međunarodne organizacije locirane u BiH, obvezne dostavljati</w:t>
      </w:r>
      <w:r>
        <w:rPr>
          <w:lang w:val="bs-Latn-BA"/>
        </w:rPr>
        <w:t xml:space="preserve"> Centralnoj banci Bosne i Hercegovine (u daljnjem tekstu: Centralna banka), za izradu statistika monetarnog i financijskog sektora, statistika vanjskog sektora i statistika vladinih financija, financijskih računa i javnog/vladinog duga.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DRUGI – PODA</w:t>
      </w:r>
      <w:r>
        <w:rPr>
          <w:b/>
          <w:bCs/>
          <w:iCs/>
          <w:lang w:val="bs-Latn-BA"/>
        </w:rPr>
        <w:t>TCI ZA STATISTIKU MONETARNOG I FINANCIJSKOG SEKTORA</w:t>
      </w:r>
    </w:p>
    <w:p w:rsidR="0090324B" w:rsidRDefault="0090324B">
      <w:pPr>
        <w:jc w:val="center"/>
        <w:rPr>
          <w:b/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2.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(Sadržaj podataka za statistiku monetarnog i financijskog sektora)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(1) Podatci za statistiku monetarnog i financijskog sektora, u smislu ove odluke, </w:t>
      </w:r>
      <w:proofErr w:type="spellStart"/>
      <w:r>
        <w:rPr>
          <w:lang w:val="bs-Latn-BA"/>
        </w:rPr>
        <w:t>obuhvaćaju</w:t>
      </w:r>
      <w:proofErr w:type="spellEnd"/>
      <w:r>
        <w:rPr>
          <w:lang w:val="bs-Latn-BA"/>
        </w:rPr>
        <w:t xml:space="preserve"> podatke iz oblasti statistike:</w:t>
      </w:r>
    </w:p>
    <w:p w:rsidR="0090324B" w:rsidRDefault="00322634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mo</w:t>
      </w:r>
      <w:r>
        <w:rPr>
          <w:lang w:val="bs-Latn-BA"/>
        </w:rPr>
        <w:t xml:space="preserve">netarnog/bankarskog sektora, </w:t>
      </w:r>
    </w:p>
    <w:p w:rsidR="0090324B" w:rsidRDefault="00322634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ostalog nebankarskog financijskog sektora (u daljnjem tekstu: OFI sektor),</w:t>
      </w:r>
    </w:p>
    <w:p w:rsidR="0090324B" w:rsidRDefault="00322634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prosječnih aktivnih i pasivnih ponderiranih kamatnih stopa za nove i postojeće poslove sa pratećim iznosima.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>(2) Podatci za kompilaciju monetarnog/bank</w:t>
      </w:r>
      <w:r>
        <w:rPr>
          <w:lang w:val="bs-Latn-BA"/>
        </w:rPr>
        <w:t xml:space="preserve">arskog i OFI sektora predstavljaju stanje i strukturu financijskih sredstava i obveza monetarnog/bankarskog sektora i OFI sektora za određeno razdoblje. 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>(3) Podatci o kamatnim stopama na kredite i depozite sektora privatnih poduzeća i stanovništva i njima pripadajući iznosi predstavljaju kamatne stope i iznose za novougovorene poslove kao i za stanja određenih kategorija kredita i depozita za određeno razd</w:t>
      </w:r>
      <w:r>
        <w:rPr>
          <w:lang w:val="bs-Latn-BA"/>
        </w:rPr>
        <w:t xml:space="preserve">oblje. 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lastRenderedPageBreak/>
        <w:t>Članak 3.</w:t>
      </w: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monetarnog/bankarskog sektora)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monetarnog/bankarskog sektora Centralnoj</w:t>
      </w:r>
      <w:r>
        <w:rPr>
          <w:lang w:val="bs-Latn-BA"/>
        </w:rPr>
        <w:t xml:space="preserve"> banci dostavljaju sve banke iz BiH,</w:t>
      </w:r>
      <w:r>
        <w:rPr>
          <w:i/>
          <w:iCs/>
          <w:lang w:val="bs-Latn-BA"/>
        </w:rPr>
        <w:t xml:space="preserve"> </w:t>
      </w:r>
      <w:r>
        <w:rPr>
          <w:lang w:val="bs-Latn-BA"/>
        </w:rPr>
        <w:t xml:space="preserve">u formi bilance stanja po shemi Međunarodnog monetarnog fonda (u </w:t>
      </w:r>
      <w:r>
        <w:rPr>
          <w:lang w:val="bs-Latn-BA"/>
        </w:rPr>
        <w:t xml:space="preserve">daljnjem tekstu: MMF),  analitičke podatke za svaki kredit pojedinačno o </w:t>
      </w:r>
      <w:proofErr w:type="spellStart"/>
      <w:r>
        <w:rPr>
          <w:lang w:val="bs-Latn-BA"/>
        </w:rPr>
        <w:t>potraživanjima</w:t>
      </w:r>
      <w:proofErr w:type="spellEnd"/>
      <w:r>
        <w:rPr>
          <w:lang w:val="bs-Latn-BA"/>
        </w:rPr>
        <w:t xml:space="preserve"> od svih razina vlada i fondova u BiH, podatke o depozitima sektora vlade u BiH, deviznoj poziciji banaka, kreditima stanovništvu po namjeni, depozitima stanovništva po </w:t>
      </w:r>
      <w:r>
        <w:rPr>
          <w:lang w:val="bs-Latn-BA"/>
        </w:rPr>
        <w:t xml:space="preserve">ročnosti, kreditima sa valutnom klauzulom, </w:t>
      </w:r>
      <w:proofErr w:type="spellStart"/>
      <w:r>
        <w:rPr>
          <w:lang w:val="bs-Latn-BA"/>
        </w:rPr>
        <w:t>escrow</w:t>
      </w:r>
      <w:proofErr w:type="spellEnd"/>
      <w:r>
        <w:rPr>
          <w:lang w:val="bs-Latn-BA"/>
        </w:rPr>
        <w:t xml:space="preserve"> računima, pasivnom </w:t>
      </w:r>
      <w:proofErr w:type="spellStart"/>
      <w:r>
        <w:rPr>
          <w:lang w:val="bs-Latn-BA"/>
        </w:rPr>
        <w:t>podbilance</w:t>
      </w:r>
      <w:proofErr w:type="spellEnd"/>
      <w:r>
        <w:rPr>
          <w:lang w:val="bs-Latn-BA"/>
        </w:rPr>
        <w:t>.</w:t>
      </w:r>
    </w:p>
    <w:p w:rsidR="0090324B" w:rsidRDefault="00322634">
      <w:pPr>
        <w:jc w:val="both"/>
        <w:rPr>
          <w:b/>
          <w:bCs/>
          <w:color w:val="FF0000"/>
          <w:lang w:val="bs-Latn-BA"/>
        </w:rPr>
      </w:pPr>
      <w:r>
        <w:rPr>
          <w:lang w:val="bs-Latn-BA"/>
        </w:rPr>
        <w:t xml:space="preserve">(2) Određeni broj banaka izabranih na bazi uzorka po veličini aktive i plasiranih kredita sudjeluje u tromjesečnom anketnom </w:t>
      </w:r>
      <w:proofErr w:type="spellStart"/>
      <w:r>
        <w:rPr>
          <w:lang w:val="bs-Latn-BA"/>
        </w:rPr>
        <w:t>istraživanju</w:t>
      </w:r>
      <w:proofErr w:type="spellEnd"/>
      <w:r>
        <w:rPr>
          <w:lang w:val="bs-Latn-BA"/>
        </w:rPr>
        <w:t xml:space="preserve"> o kreditnim aktivnostima banaka u BiH.</w:t>
      </w:r>
    </w:p>
    <w:p w:rsidR="0090324B" w:rsidRDefault="0090324B">
      <w:pPr>
        <w:jc w:val="both"/>
        <w:rPr>
          <w:bCs/>
          <w:iCs/>
          <w:lang w:val="bs-Latn-BA"/>
        </w:rPr>
      </w:pP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Članak 4.</w:t>
      </w: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OFI sektora)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OFI sektora Centralnoj banci</w:t>
      </w:r>
      <w:r>
        <w:rPr>
          <w:lang w:val="bs-Latn-BA"/>
        </w:rPr>
        <w:t xml:space="preserve"> u formi bilance stanja, po shemi MMF-a, dostavljaju slijedeće institucije iz BiH: društva za osiguranje i </w:t>
      </w:r>
      <w:proofErr w:type="spellStart"/>
      <w:r>
        <w:rPr>
          <w:lang w:val="bs-Latn-BA"/>
        </w:rPr>
        <w:t>reosiguranje</w:t>
      </w:r>
      <w:proofErr w:type="spellEnd"/>
      <w:r>
        <w:rPr>
          <w:lang w:val="bs-Latn-BA"/>
        </w:rPr>
        <w:t xml:space="preserve">, </w:t>
      </w:r>
      <w:proofErr w:type="spellStart"/>
      <w:r>
        <w:rPr>
          <w:lang w:val="bs-Latn-BA"/>
        </w:rPr>
        <w:t>mikrokreditne</w:t>
      </w:r>
      <w:proofErr w:type="spellEnd"/>
      <w:r>
        <w:rPr>
          <w:lang w:val="bs-Latn-BA"/>
        </w:rPr>
        <w:t xml:space="preserve"> organizacije, društva za </w:t>
      </w:r>
      <w:proofErr w:type="spellStart"/>
      <w:r>
        <w:rPr>
          <w:lang w:val="bs-Latn-BA"/>
        </w:rPr>
        <w:t>lizing</w:t>
      </w:r>
      <w:proofErr w:type="spellEnd"/>
      <w:r>
        <w:rPr>
          <w:lang w:val="bs-Latn-BA"/>
        </w:rPr>
        <w:t xml:space="preserve">, investicioni fondovi, brokerske kuće, burze i po potrebi ostale institucije iz sektora OFI. 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>(2) Institucije iz stavka (1) ovog članka Centralnoj banci dostavljaju i bilance stanja i uspjeha izrađene sukladno domaćoj zakon</w:t>
      </w:r>
      <w:r>
        <w:rPr>
          <w:lang w:val="bs-Latn-BA"/>
        </w:rPr>
        <w:t>skoj regulativi.</w:t>
      </w:r>
    </w:p>
    <w:p w:rsidR="0090324B" w:rsidRDefault="0090324B">
      <w:pPr>
        <w:jc w:val="both"/>
        <w:rPr>
          <w:bCs/>
          <w:iCs/>
          <w:lang w:val="bs-Latn-BA"/>
        </w:rPr>
      </w:pP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Članak 5.</w:t>
      </w: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kamatnih stopa)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kamatnih stopa</w:t>
      </w:r>
      <w:r>
        <w:rPr>
          <w:b/>
          <w:bCs/>
          <w:i/>
          <w:iCs/>
          <w:lang w:val="bs-Latn-BA"/>
        </w:rPr>
        <w:t xml:space="preserve"> </w:t>
      </w:r>
      <w:r>
        <w:rPr>
          <w:lang w:val="bs-Latn-BA"/>
        </w:rPr>
        <w:t>Centralnoj banci dostavljaju sve banke iz BiH, a odnose se na prosječne ponderirane nominalne kamatne stope na novougovorene i postoje</w:t>
      </w:r>
      <w:r>
        <w:rPr>
          <w:lang w:val="bs-Latn-BA"/>
        </w:rPr>
        <w:t>će poslove odnosno kredite i depozite za sektor poduzeća i stanovništva na godišnjoj osnovi klasificirane po valutnoj strukturi, namjeni, obimu kredita.</w:t>
      </w:r>
    </w:p>
    <w:p w:rsidR="0090324B" w:rsidRDefault="00322634">
      <w:pPr>
        <w:jc w:val="both"/>
        <w:rPr>
          <w:b/>
          <w:bCs/>
          <w:lang w:val="bs-Latn-BA"/>
        </w:rPr>
      </w:pPr>
      <w:r>
        <w:rPr>
          <w:lang w:val="bs-Latn-BA"/>
        </w:rPr>
        <w:t>(2) Uz kamatne stope banke dostavljaju i njima pripadajuće iznose.</w:t>
      </w:r>
    </w:p>
    <w:p w:rsidR="0090324B" w:rsidRDefault="0090324B">
      <w:pPr>
        <w:jc w:val="both"/>
        <w:rPr>
          <w:b/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6.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(Dostavljanje podataka za</w:t>
      </w:r>
      <w:r>
        <w:rPr>
          <w:b/>
          <w:lang w:val="bs-Latn-BA"/>
        </w:rPr>
        <w:t xml:space="preserve"> statistiku monetarnog i financijskog sektora)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(1) Podatke za potrebe obavljanja poslova iz mjerodavnosti organizacijskog oblika za statistiku monetarnog i financijskog sektora, interno dostavljaju organizacijski oblici Centralne banke, kako slijedi: </w:t>
      </w:r>
    </w:p>
    <w:p w:rsidR="0090324B" w:rsidRDefault="00322634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</w:t>
      </w:r>
      <w:r>
        <w:rPr>
          <w:lang w:val="bs-Latn-BA"/>
        </w:rPr>
        <w:t xml:space="preserve">nizacijski oblik mjerodavan za monitoring i analize dostavlja podatke o kupovini i prodaji KM, podatke o obveznoj rezervi, tečajnoj listi, deviznim rezervama na dnevnoj osnovi, </w:t>
      </w:r>
    </w:p>
    <w:p w:rsidR="0090324B" w:rsidRDefault="00322634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organizacijski oblik mjerodavan za platne sisteme dostavlja podatke o transakc</w:t>
      </w:r>
      <w:r>
        <w:rPr>
          <w:lang w:val="bs-Latn-BA"/>
        </w:rPr>
        <w:t>ijama u platnom prometu i podatke o broju i iznosu kreditnih partija po sektorima,</w:t>
      </w:r>
    </w:p>
    <w:p w:rsidR="0090324B" w:rsidRDefault="00322634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 xml:space="preserve">organizacijski oblik mjerodavan za računovodstvo i financije dostavlja bilancu stanja Centralne banke,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financijskom položaju Centralne banke, monetarnom zlatu, va</w:t>
      </w:r>
      <w:r>
        <w:rPr>
          <w:lang w:val="bs-Latn-BA"/>
        </w:rPr>
        <w:t xml:space="preserve">lutnoj strukturi deviznih rezervi Centralne banke, </w:t>
      </w:r>
    </w:p>
    <w:p w:rsidR="0090324B" w:rsidRDefault="00322634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organizacijski oblik mjerodavan za servisiranje vanjskog duga i odnose BiH sa međunarodnim financijskim institucijama IMF dostavlja IMF račune na neto osnovi.</w:t>
      </w:r>
    </w:p>
    <w:p w:rsidR="0090324B" w:rsidRDefault="00322634">
      <w:pPr>
        <w:jc w:val="both"/>
        <w:rPr>
          <w:b/>
          <w:bCs/>
          <w:lang w:val="bs-Latn-BA"/>
        </w:rPr>
      </w:pPr>
      <w:r>
        <w:rPr>
          <w:lang w:val="bs-Latn-BA"/>
        </w:rPr>
        <w:t>(2) Organizacijski oblik mjerodavan za statis</w:t>
      </w:r>
      <w:r>
        <w:rPr>
          <w:lang w:val="bs-Latn-BA"/>
        </w:rPr>
        <w:t>tiku monetarnog i financijskog sektora Centralne banke, sa burzi u BiH preuzima i objavljuje podatke o prometu vrijednosnih papira, podatke o tržišnoj kapitalizaciji i indeksima na burzama.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lastRenderedPageBreak/>
        <w:t>Članak 7.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(</w:t>
      </w:r>
      <w:r>
        <w:rPr>
          <w:b/>
          <w:bCs/>
          <w:lang w:val="bs-Latn-BA"/>
        </w:rPr>
        <w:t>Dostavljanje podataka iz agencija za bankarstvo</w:t>
      </w:r>
      <w:r>
        <w:rPr>
          <w:b/>
          <w:lang w:val="bs-Latn-BA"/>
        </w:rPr>
        <w:t>)</w:t>
      </w:r>
    </w:p>
    <w:p w:rsidR="0090324B" w:rsidRDefault="00322634">
      <w:pPr>
        <w:jc w:val="both"/>
        <w:rPr>
          <w:b/>
          <w:bCs/>
          <w:lang w:val="bs-Latn-BA"/>
        </w:rPr>
      </w:pPr>
      <w:r>
        <w:rPr>
          <w:lang w:val="bs-Latn-BA"/>
        </w:rPr>
        <w:t>Na</w:t>
      </w:r>
      <w:r>
        <w:rPr>
          <w:lang w:val="bs-Latn-BA"/>
        </w:rPr>
        <w:t xml:space="preserve"> zahtjev Centralne banke, agencije za bankarstvo entiteta dostavljaju podatke iz bilance stanja i bilance uspjeha komercijalnih banaka radi usuglašavanja sa podatcima, sa kojima raspolaže Centralna banka.</w:t>
      </w:r>
    </w:p>
    <w:p w:rsidR="0090324B" w:rsidRDefault="0090324B">
      <w:pPr>
        <w:jc w:val="both"/>
        <w:rPr>
          <w:bCs/>
          <w:lang w:val="bs-Latn-BA"/>
        </w:rPr>
      </w:pPr>
    </w:p>
    <w:p w:rsidR="0090324B" w:rsidRDefault="0090324B">
      <w:pPr>
        <w:jc w:val="both"/>
        <w:rPr>
          <w:bCs/>
          <w:lang w:val="bs-Latn-BA"/>
        </w:rPr>
      </w:pPr>
    </w:p>
    <w:p w:rsidR="0090324B" w:rsidRDefault="00322634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TREĆI – PODATCI ZA STATISTIKU VANJSKOG SEKTOR</w:t>
      </w:r>
      <w:r>
        <w:rPr>
          <w:b/>
          <w:bCs/>
          <w:iCs/>
          <w:lang w:val="bs-Latn-BA"/>
        </w:rPr>
        <w:t xml:space="preserve">A </w:t>
      </w:r>
    </w:p>
    <w:p w:rsidR="0090324B" w:rsidRDefault="0090324B">
      <w:pPr>
        <w:jc w:val="both"/>
        <w:rPr>
          <w:i/>
          <w:i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8.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(Sadržaj podataka za statistiku vanjskog sektora)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 xml:space="preserve">(1) Podatci za statistike vanjskog sektora, u smislu ove odluke, </w:t>
      </w:r>
      <w:proofErr w:type="spellStart"/>
      <w:r>
        <w:rPr>
          <w:bCs/>
          <w:iCs/>
          <w:lang w:val="bs-Latn-BA"/>
        </w:rPr>
        <w:t>obuhvaćaju</w:t>
      </w:r>
      <w:proofErr w:type="spellEnd"/>
      <w:r>
        <w:rPr>
          <w:bCs/>
          <w:iCs/>
          <w:lang w:val="bs-Latn-BA"/>
        </w:rPr>
        <w:t xml:space="preserve"> podatke iz</w:t>
      </w:r>
      <w:r>
        <w:rPr>
          <w:lang w:val="bs-Latn-BA"/>
        </w:rPr>
        <w:t xml:space="preserve"> </w:t>
      </w:r>
      <w:r>
        <w:rPr>
          <w:bCs/>
          <w:iCs/>
          <w:lang w:val="bs-Latn-BA"/>
        </w:rPr>
        <w:t>oblasti sta</w:t>
      </w:r>
      <w:r>
        <w:rPr>
          <w:lang w:val="bs-Latn-BA"/>
        </w:rPr>
        <w:t>tistike platne bilance (</w:t>
      </w:r>
      <w:proofErr w:type="spellStart"/>
      <w:r>
        <w:rPr>
          <w:lang w:val="bs-Latn-BA"/>
        </w:rPr>
        <w:t>BoP</w:t>
      </w:r>
      <w:proofErr w:type="spellEnd"/>
      <w:r>
        <w:rPr>
          <w:lang w:val="bs-Latn-BA"/>
        </w:rPr>
        <w:t xml:space="preserve">), statistike međunarodne investicijske pozicije (IIP), statistike </w:t>
      </w:r>
      <w:r>
        <w:rPr>
          <w:lang w:val="bs-Latn-BA"/>
        </w:rPr>
        <w:t>ukupnog vanjskog duga (EDS), statistike izravnih investicija (DI), statistike portfolio investicija, statistike međunarodne trgovine uslugama (ITSS), statistike realnog i nominalnog efektivnog tečaja valute (REER i NEER), statistike BiH podružnica u inozem</w:t>
      </w:r>
      <w:r>
        <w:rPr>
          <w:lang w:val="bs-Latn-BA"/>
        </w:rPr>
        <w:t>stvu (</w:t>
      </w:r>
      <w:proofErr w:type="spellStart"/>
      <w:r>
        <w:rPr>
          <w:lang w:val="bs-Latn-BA"/>
        </w:rPr>
        <w:t>Outward</w:t>
      </w:r>
      <w:proofErr w:type="spellEnd"/>
      <w:r>
        <w:rPr>
          <w:lang w:val="bs-Latn-BA"/>
        </w:rPr>
        <w:t xml:space="preserve"> FATS – OFATS), te ostale statistike iz vanjskog sektora sukladno usvojenim međunarodnim metodologijama, regulativama i smjernicama.</w:t>
      </w:r>
    </w:p>
    <w:p w:rsidR="0090324B" w:rsidRDefault="00322634">
      <w:pPr>
        <w:jc w:val="both"/>
        <w:rPr>
          <w:b/>
          <w:bCs/>
          <w:lang w:val="bs-Latn-BA"/>
        </w:rPr>
      </w:pPr>
      <w:r>
        <w:rPr>
          <w:lang w:val="bs-Latn-BA"/>
        </w:rPr>
        <w:t>(2) Podatci za kompilacije spomenutih statistika su iz kategorija transakcija i stanja roba, usluga, primarnog</w:t>
      </w:r>
      <w:r>
        <w:rPr>
          <w:lang w:val="bs-Latn-BA"/>
        </w:rPr>
        <w:t xml:space="preserve"> i sekundarnog dohotka, kapitalnih i ostalih transakcija te financijskih transakcija i stanja iz oblasti izravnih, portfolio i ostalih investicija, financijskih derivata i rezervne aktive.</w:t>
      </w:r>
    </w:p>
    <w:p w:rsidR="0090324B" w:rsidRDefault="0090324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</w:pPr>
    </w:p>
    <w:p w:rsidR="0090324B" w:rsidRDefault="003226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Latn-BA"/>
        </w:rPr>
        <w:t>Članak 9.</w:t>
      </w:r>
    </w:p>
    <w:p w:rsidR="0090324B" w:rsidRDefault="003226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Latn-BA"/>
        </w:rPr>
        <w:t>(Dostavljanje podataka za statistiku vanjskog sektora)</w:t>
      </w:r>
    </w:p>
    <w:p w:rsidR="0090324B" w:rsidRDefault="00322634">
      <w:pPr>
        <w:jc w:val="both"/>
        <w:rPr>
          <w:rFonts w:eastAsia="Calibri"/>
          <w:iCs/>
          <w:lang w:val="bs-Latn-BA"/>
        </w:rPr>
      </w:pPr>
      <w:r>
        <w:rPr>
          <w:rFonts w:eastAsia="Calibri"/>
          <w:bCs/>
          <w:iCs/>
          <w:lang w:val="bs-Latn-BA"/>
        </w:rPr>
        <w:t>P</w:t>
      </w:r>
      <w:r>
        <w:rPr>
          <w:rFonts w:eastAsia="Calibri"/>
          <w:bCs/>
          <w:iCs/>
          <w:lang w:val="bs-Latn-BA"/>
        </w:rPr>
        <w:t>odatke za izradu statistika vanjskog sektora Centralnoj banci dostavljaju</w:t>
      </w:r>
      <w:r>
        <w:rPr>
          <w:rFonts w:eastAsia="Calibri"/>
          <w:iCs/>
          <w:lang w:val="bs-Latn-BA"/>
        </w:rPr>
        <w:t>: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vanjske trgovine i ekonomskih odnosa BiH – podatci prikupljeni od Registra poslovnih subjekata Federacije Bosne i Hercegovine, Agencije za posredničke informatičke i fi</w:t>
      </w:r>
      <w:r>
        <w:rPr>
          <w:rFonts w:eastAsia="Calibri"/>
          <w:iCs/>
          <w:lang w:val="bs-Latn-BA"/>
        </w:rPr>
        <w:t xml:space="preserve">nancijske usluge (APIF) i Registra poslovnih subjekata Brčko distrikta Bosne i Hercegovine o registraciji poduzeća u FBiH, RS i BD sa vlasničkim udjelom </w:t>
      </w:r>
      <w:proofErr w:type="spellStart"/>
      <w:r>
        <w:rPr>
          <w:rFonts w:eastAsia="Calibri"/>
          <w:iCs/>
          <w:lang w:val="bs-Latn-BA"/>
        </w:rPr>
        <w:t>nerezidenata</w:t>
      </w:r>
      <w:proofErr w:type="spellEnd"/>
      <w:r>
        <w:rPr>
          <w:rFonts w:eastAsia="Calibri"/>
          <w:iCs/>
          <w:lang w:val="bs-Latn-BA"/>
        </w:rPr>
        <w:t xml:space="preserve"> u osnovnom kapitalu – izravne strane investicije u BiH, podatci o poduzećima koja su </w:t>
      </w:r>
      <w:proofErr w:type="spellStart"/>
      <w:r>
        <w:rPr>
          <w:rFonts w:eastAsia="Calibri"/>
          <w:iCs/>
          <w:lang w:val="bs-Latn-BA"/>
        </w:rPr>
        <w:t>zatra</w:t>
      </w:r>
      <w:r>
        <w:rPr>
          <w:rFonts w:eastAsia="Calibri"/>
          <w:iCs/>
          <w:lang w:val="bs-Latn-BA"/>
        </w:rPr>
        <w:t>žila</w:t>
      </w:r>
      <w:proofErr w:type="spellEnd"/>
      <w:r>
        <w:rPr>
          <w:rFonts w:eastAsia="Calibri"/>
          <w:iCs/>
          <w:lang w:val="bs-Latn-BA"/>
        </w:rPr>
        <w:t xml:space="preserve"> dozvolu za iznos sredstava iz BiH u inozemstvo u svrhu osnivanja poduzeća – izravna strana investicija prema </w:t>
      </w:r>
      <w:proofErr w:type="spellStart"/>
      <w:r>
        <w:rPr>
          <w:rFonts w:eastAsia="Calibri"/>
          <w:iCs/>
          <w:lang w:val="bs-Latn-BA"/>
        </w:rPr>
        <w:t>vani</w:t>
      </w:r>
      <w:proofErr w:type="spellEnd"/>
      <w:r>
        <w:rPr>
          <w:rFonts w:eastAsia="Calibri"/>
          <w:iCs/>
          <w:lang w:val="bs-Latn-BA"/>
        </w:rPr>
        <w:t>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Ministarstvo financija i trezora BiH – podatci o </w:t>
      </w:r>
      <w:proofErr w:type="spellStart"/>
      <w:r>
        <w:rPr>
          <w:rFonts w:eastAsia="Calibri"/>
          <w:iCs/>
          <w:lang w:val="bs-Latn-BA"/>
        </w:rPr>
        <w:t>povlačenju</w:t>
      </w:r>
      <w:proofErr w:type="spellEnd"/>
      <w:r>
        <w:rPr>
          <w:rFonts w:eastAsia="Calibri"/>
          <w:iCs/>
          <w:lang w:val="bs-Latn-BA"/>
        </w:rPr>
        <w:t xml:space="preserve"> kreditnih i </w:t>
      </w:r>
      <w:proofErr w:type="spellStart"/>
      <w:r>
        <w:rPr>
          <w:rFonts w:eastAsia="Calibri"/>
          <w:iCs/>
          <w:lang w:val="bs-Latn-BA"/>
        </w:rPr>
        <w:t>grant</w:t>
      </w:r>
      <w:proofErr w:type="spellEnd"/>
      <w:r>
        <w:rPr>
          <w:rFonts w:eastAsia="Calibri"/>
          <w:iCs/>
          <w:lang w:val="bs-Latn-BA"/>
        </w:rPr>
        <w:t xml:space="preserve"> sredstava;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Ministarstvo inozemnih poslova BiH – podatci o </w:t>
      </w:r>
      <w:r>
        <w:rPr>
          <w:rFonts w:eastAsia="Calibri"/>
          <w:iCs/>
          <w:lang w:val="bs-Latn-BA"/>
        </w:rPr>
        <w:t>troškovima bh. veleposlanstava u inozemstvu, plaće i naknade nerezidentnom osoblju;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komunikacija i prometa Bosne i Hercegovine – podatci o godišnjim CEMT dozvolama;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sigurnosti BiH – Služba za poslove sa strancima – podatci o odobr</w:t>
      </w:r>
      <w:r>
        <w:rPr>
          <w:rFonts w:eastAsia="Calibri"/>
          <w:iCs/>
          <w:lang w:val="bs-Latn-BA"/>
        </w:rPr>
        <w:t>enom privremenom boravku stranaca u BiH temeljem obrazovanja;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Uprava za neizravno oporezivanje BiH – podatci o nemonetarnom zlatu, o uvozu i izvozu robe za okvir istraživanja za trgovinske kredite, o </w:t>
      </w:r>
      <w:proofErr w:type="spellStart"/>
      <w:r>
        <w:rPr>
          <w:rFonts w:eastAsia="Calibri"/>
          <w:iCs/>
          <w:lang w:val="bs-Latn-BA"/>
        </w:rPr>
        <w:t>iznošenju</w:t>
      </w:r>
      <w:proofErr w:type="spellEnd"/>
      <w:r>
        <w:rPr>
          <w:rFonts w:eastAsia="Calibri"/>
          <w:iCs/>
          <w:lang w:val="bs-Latn-BA"/>
        </w:rPr>
        <w:t xml:space="preserve"> i </w:t>
      </w:r>
      <w:proofErr w:type="spellStart"/>
      <w:r>
        <w:rPr>
          <w:rFonts w:eastAsia="Calibri"/>
          <w:iCs/>
          <w:lang w:val="bs-Latn-BA"/>
        </w:rPr>
        <w:t>iznošenju</w:t>
      </w:r>
      <w:proofErr w:type="spellEnd"/>
      <w:r>
        <w:rPr>
          <w:rFonts w:eastAsia="Calibri"/>
          <w:iCs/>
          <w:lang w:val="bs-Latn-BA"/>
        </w:rPr>
        <w:t xml:space="preserve"> gotovine fizičkih i pravnih osoba;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Agencija za statistiku BiH – indeks potrošačkih cijena, podatci o turizmu – svrha dolazaka turista, broj </w:t>
      </w:r>
      <w:proofErr w:type="spellStart"/>
      <w:r>
        <w:rPr>
          <w:rFonts w:eastAsia="Calibri"/>
          <w:iCs/>
          <w:lang w:val="bs-Latn-BA"/>
        </w:rPr>
        <w:t>noćenja</w:t>
      </w:r>
      <w:proofErr w:type="spellEnd"/>
      <w:r>
        <w:rPr>
          <w:rFonts w:eastAsia="Calibri"/>
          <w:iCs/>
          <w:lang w:val="bs-Latn-BA"/>
        </w:rPr>
        <w:t xml:space="preserve"> ukupno i po zemljama, podatci o međunarodnom prometu, podatci o građevinskim radovima u inozemstvu, podatci o robnoj razmjeni, podatci o nacionalnim zdravstvenim računima,  indeks proizvođačkih cijena industrije, BDP, indeks prometa industrije;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</w:t>
      </w:r>
      <w:r>
        <w:rPr>
          <w:rFonts w:eastAsia="Calibri"/>
          <w:iCs/>
          <w:lang w:val="bs-Latn-BA"/>
        </w:rPr>
        <w:t xml:space="preserve">vo za ljudska prava i izbjeglice – podatci o broju emigranata i državi </w:t>
      </w:r>
      <w:proofErr w:type="spellStart"/>
      <w:r>
        <w:rPr>
          <w:rFonts w:eastAsia="Calibri"/>
          <w:iCs/>
          <w:lang w:val="bs-Latn-BA"/>
        </w:rPr>
        <w:t>odredišta</w:t>
      </w:r>
      <w:proofErr w:type="spellEnd"/>
      <w:r>
        <w:rPr>
          <w:rFonts w:eastAsia="Calibri"/>
          <w:iCs/>
          <w:lang w:val="bs-Latn-BA"/>
        </w:rPr>
        <w:t>, izdate radne dozvole strancima;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lastRenderedPageBreak/>
        <w:t>Agencija za identifikacijske isprave, evidenciju i razmjenu podataka BiH (IDEEA) – evidencija i razmjena podataka BiH (broj proizvedenih putni</w:t>
      </w:r>
      <w:r>
        <w:rPr>
          <w:rFonts w:eastAsia="Calibri"/>
          <w:iCs/>
          <w:lang w:val="bs-Latn-BA"/>
        </w:rPr>
        <w:t>h isprava);</w:t>
      </w:r>
    </w:p>
    <w:p w:rsidR="0090324B" w:rsidRDefault="00322634">
      <w:pPr>
        <w:ind w:left="720"/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Direkcija za civilno zrakoplovstvo BiH (BHDCA) – podatci o prometu bh. zračne luke – međunarodni letovi;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Agencija za pružanje usluga u zračnoj plovidbi (BHANSA) – podatci o preletima, terminalnim uslugama, radarska slika;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Nezavisni Operator Sis</w:t>
      </w:r>
      <w:r>
        <w:rPr>
          <w:rFonts w:eastAsia="Calibri"/>
          <w:iCs/>
          <w:lang w:val="bs-Latn-BA"/>
        </w:rPr>
        <w:t>tema u BiH (NOS) – podatci o transmisiji električne energije;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Federalno ministarstvo financija – podatci o registriranom vanjskom zaduženju/odobrenju fizičkih i pravnih osoba iz Federacije BiH;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bCs/>
          <w:iCs/>
          <w:lang w:val="bs-Latn-BA"/>
        </w:rPr>
        <w:t xml:space="preserve">Agencija za nadzor osiguranja Federacije BiH – </w:t>
      </w:r>
      <w:r>
        <w:rPr>
          <w:rFonts w:eastAsia="Calibri"/>
          <w:iCs/>
          <w:lang w:val="bs-Latn-BA"/>
        </w:rPr>
        <w:t>podatci o finan</w:t>
      </w:r>
      <w:r>
        <w:rPr>
          <w:rFonts w:eastAsia="Calibri"/>
          <w:iCs/>
          <w:lang w:val="bs-Latn-BA"/>
        </w:rPr>
        <w:t>cijskom poslovanju osiguravajućih društava;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Zavod za mirovinsko i invalidsko osiguranje Federacije BiH – podatci o isplaćenim mirovinama u inozemstvu;</w:t>
      </w:r>
    </w:p>
    <w:p w:rsidR="0090324B" w:rsidRDefault="00322634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Zavod za statistiku Federacije BiH – podatci o željezničkom prometu, podatak o visokoj naobrazbi, podatci</w:t>
      </w:r>
      <w:r>
        <w:rPr>
          <w:rFonts w:eastAsia="Calibri"/>
          <w:iCs/>
          <w:lang w:val="bs-Latn-BA"/>
        </w:rPr>
        <w:t xml:space="preserve"> o turizmu (svrha dolazaka turista, broj </w:t>
      </w:r>
      <w:proofErr w:type="spellStart"/>
      <w:r>
        <w:rPr>
          <w:rFonts w:eastAsia="Calibri"/>
          <w:iCs/>
          <w:lang w:val="bs-Latn-BA"/>
        </w:rPr>
        <w:t>noćenja</w:t>
      </w:r>
      <w:proofErr w:type="spellEnd"/>
      <w:r>
        <w:rPr>
          <w:rFonts w:eastAsia="Calibri"/>
          <w:iCs/>
          <w:lang w:val="bs-Latn-BA"/>
        </w:rPr>
        <w:t>), podatci o građevinskim radovima u inozemstvu;</w:t>
      </w:r>
    </w:p>
    <w:p w:rsidR="0090324B" w:rsidRDefault="00322634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Financijsko-informatička agencija FBiH (FIA) – godišnji pokazatelji poslovanja za gospodarstvena društva u FBiH, podatci iz godišnjih financijskih </w:t>
      </w:r>
      <w:proofErr w:type="spellStart"/>
      <w:r>
        <w:rPr>
          <w:rFonts w:eastAsia="Calibri"/>
          <w:iCs/>
          <w:lang w:val="bs-Latn-BA"/>
        </w:rPr>
        <w:t>izvješća</w:t>
      </w:r>
      <w:proofErr w:type="spellEnd"/>
      <w:r>
        <w:rPr>
          <w:rFonts w:eastAsia="Calibri"/>
          <w:iCs/>
          <w:lang w:val="bs-Latn-BA"/>
        </w:rPr>
        <w:t xml:space="preserve"> gos</w:t>
      </w:r>
      <w:r>
        <w:rPr>
          <w:rFonts w:eastAsia="Calibri"/>
          <w:iCs/>
          <w:lang w:val="bs-Latn-BA"/>
        </w:rPr>
        <w:t>podarstvenih društava u FBiH (stavke ukupnog kapitala, obveze prema inozemstvu i potraživanja iz inozemstva, podatci o poslovnom rezultatu, podatci o isplatama vlasničkih prihoda (dividende) i druge povezane stavke iz bilance stanja i bilance uspjeha);</w:t>
      </w:r>
    </w:p>
    <w:p w:rsidR="0090324B" w:rsidRDefault="00322634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Reg</w:t>
      </w:r>
      <w:r>
        <w:rPr>
          <w:rFonts w:eastAsia="Calibri"/>
          <w:iCs/>
          <w:lang w:val="bs-Latn-BA"/>
        </w:rPr>
        <w:t xml:space="preserve">istar vrijednosnih papira FBiH – podatci o vlasničkim udjelima </w:t>
      </w:r>
      <w:proofErr w:type="spellStart"/>
      <w:r>
        <w:rPr>
          <w:rFonts w:eastAsia="Calibri"/>
          <w:iCs/>
          <w:lang w:val="bs-Latn-BA"/>
        </w:rPr>
        <w:t>nerezidenata</w:t>
      </w:r>
      <w:proofErr w:type="spellEnd"/>
      <w:r>
        <w:rPr>
          <w:rFonts w:eastAsia="Calibri"/>
          <w:iCs/>
          <w:lang w:val="bs-Latn-BA"/>
        </w:rPr>
        <w:t xml:space="preserve"> u vlasničkoj strukturi pojedinačnih dioničkih društava, informacije o vlasničkim preuzimanjima;</w:t>
      </w:r>
    </w:p>
    <w:p w:rsidR="0090324B" w:rsidRDefault="00322634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Željeznice Federacije Bosne i Hercegovine – podatci o željezničkom prometu;</w:t>
      </w:r>
    </w:p>
    <w:p w:rsidR="0090324B" w:rsidRDefault="00322634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</w:t>
      </w:r>
      <w:r>
        <w:rPr>
          <w:rFonts w:eastAsia="Calibri"/>
          <w:iCs/>
          <w:lang w:val="bs-Latn-BA"/>
        </w:rPr>
        <w:t>stvo financija Republike Srpske – podatci o registriranim kreditnim poslovima sa inozemstvom;</w:t>
      </w:r>
    </w:p>
    <w:p w:rsidR="0090324B" w:rsidRDefault="00322634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Zavod za statistiku Republike Srpske – podatci o visokoj naobrazbi, podatci o turizmu (svrha dolazaka turista, broj </w:t>
      </w:r>
      <w:proofErr w:type="spellStart"/>
      <w:r>
        <w:rPr>
          <w:rFonts w:eastAsia="Calibri"/>
          <w:iCs/>
          <w:lang w:val="bs-Latn-BA"/>
        </w:rPr>
        <w:t>noćenja</w:t>
      </w:r>
      <w:proofErr w:type="spellEnd"/>
      <w:r>
        <w:rPr>
          <w:rFonts w:eastAsia="Calibri"/>
          <w:iCs/>
          <w:lang w:val="bs-Latn-BA"/>
        </w:rPr>
        <w:t>);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Agencija za posredničke, financijske</w:t>
      </w:r>
      <w:r>
        <w:rPr>
          <w:rFonts w:eastAsia="Calibri"/>
          <w:iCs/>
          <w:lang w:val="bs-Latn-BA"/>
        </w:rPr>
        <w:t xml:space="preserve"> i informatičke usluge RS (APIF) – podatci iz godišnjih financijskih </w:t>
      </w:r>
      <w:proofErr w:type="spellStart"/>
      <w:r>
        <w:rPr>
          <w:rFonts w:eastAsia="Calibri"/>
          <w:iCs/>
          <w:lang w:val="bs-Latn-BA"/>
        </w:rPr>
        <w:t>izvješća</w:t>
      </w:r>
      <w:proofErr w:type="spellEnd"/>
      <w:r>
        <w:rPr>
          <w:rFonts w:eastAsia="Calibri"/>
          <w:iCs/>
          <w:lang w:val="bs-Latn-BA"/>
        </w:rPr>
        <w:t xml:space="preserve"> gospodarstvenih društava u RS (stavke ukupnog kapitala, obveze prema inozemstvu i potraživanja iz inozemstva, podatci o poslovnom rezultatu  gospodarstvenih društava, isplatama v</w:t>
      </w:r>
      <w:r>
        <w:rPr>
          <w:rFonts w:eastAsia="Calibri"/>
          <w:iCs/>
          <w:lang w:val="bs-Latn-BA"/>
        </w:rPr>
        <w:t>lasničkih prihoda i druge povezane stavke iz bilance stanja i bilance uspjeha);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Agencija za osiguranje Republike Srpske – podatci o financijskom poslovanju osiguravajućih društava u RS-u;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Fond za mirovinsko i invalidsko osiguranje Republike Srpske – </w:t>
      </w:r>
      <w:r>
        <w:rPr>
          <w:rFonts w:eastAsia="Calibri"/>
          <w:iCs/>
          <w:lang w:val="bs-Latn-BA"/>
        </w:rPr>
        <w:t>podatci o isplaćenim mirovinama u inozemstvu;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Centralni registar vrijednosnih papira RS – podatci o vlasničkim udjelima </w:t>
      </w:r>
      <w:proofErr w:type="spellStart"/>
      <w:r>
        <w:rPr>
          <w:rFonts w:eastAsia="Calibri"/>
          <w:iCs/>
          <w:lang w:val="bs-Latn-BA"/>
        </w:rPr>
        <w:t>nerezidenata</w:t>
      </w:r>
      <w:proofErr w:type="spellEnd"/>
      <w:r>
        <w:rPr>
          <w:rFonts w:eastAsia="Calibri"/>
          <w:iCs/>
          <w:lang w:val="bs-Latn-BA"/>
        </w:rPr>
        <w:t xml:space="preserve"> u vlasničkoj strukturi pojedinačnih akcionarskih društava, informacije o vlasničkim preuzimanjima;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Željeznice Republike Srp</w:t>
      </w:r>
      <w:r>
        <w:rPr>
          <w:rFonts w:eastAsia="Calibri"/>
          <w:iCs/>
          <w:lang w:val="bs-Latn-BA"/>
        </w:rPr>
        <w:t>ske – podatci o željezničkom prometu;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Rezidentne komercijalne banke – podatci o plaćanju/naplati u/iz inozemstva, podatci o izravnim investicijama, podatci o osnovnom i ukupnom kapitalu, obvezama prema inozemstvu i </w:t>
      </w:r>
      <w:proofErr w:type="spellStart"/>
      <w:r>
        <w:rPr>
          <w:rFonts w:eastAsia="Calibri"/>
          <w:iCs/>
          <w:lang w:val="bs-Latn-BA"/>
        </w:rPr>
        <w:t>potraživanjima</w:t>
      </w:r>
      <w:proofErr w:type="spellEnd"/>
      <w:r>
        <w:rPr>
          <w:rFonts w:eastAsia="Calibri"/>
          <w:iCs/>
          <w:lang w:val="bs-Latn-BA"/>
        </w:rPr>
        <w:t xml:space="preserve"> iz inozemstva, podatci o r</w:t>
      </w:r>
      <w:r>
        <w:rPr>
          <w:rFonts w:eastAsia="Calibri"/>
          <w:iCs/>
          <w:lang w:val="bs-Latn-BA"/>
        </w:rPr>
        <w:t>ezultatu poslovanja i isplatama vlasničkih prihoda;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Ostale financijske institucije (sve financijske institucije osim banaka) – podatci o izravnim investicijama, podatci o osnovnom i ukupnom kapitalu, obvezama prema </w:t>
      </w:r>
      <w:r>
        <w:rPr>
          <w:rFonts w:eastAsia="Calibri"/>
          <w:iCs/>
          <w:lang w:val="bs-Latn-BA"/>
        </w:rPr>
        <w:lastRenderedPageBreak/>
        <w:t xml:space="preserve">inozemstvu i </w:t>
      </w:r>
      <w:proofErr w:type="spellStart"/>
      <w:r>
        <w:rPr>
          <w:rFonts w:eastAsia="Calibri"/>
          <w:iCs/>
          <w:lang w:val="bs-Latn-BA"/>
        </w:rPr>
        <w:t>potraživanjima</w:t>
      </w:r>
      <w:proofErr w:type="spellEnd"/>
      <w:r>
        <w:rPr>
          <w:rFonts w:eastAsia="Calibri"/>
          <w:iCs/>
          <w:lang w:val="bs-Latn-BA"/>
        </w:rPr>
        <w:t xml:space="preserve"> iz inozemstva</w:t>
      </w:r>
      <w:r>
        <w:rPr>
          <w:rFonts w:eastAsia="Calibri"/>
          <w:iCs/>
          <w:lang w:val="bs-Latn-BA"/>
        </w:rPr>
        <w:t>, podatci o rezultatu poslovanja i isplatama vlasničkih prihoda,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bookmarkStart w:id="0" w:name="_Hlk159401818"/>
      <w:r>
        <w:rPr>
          <w:rFonts w:eastAsia="Calibri"/>
          <w:iCs/>
          <w:lang w:val="bs-Latn-BA"/>
        </w:rPr>
        <w:t>Pravne osobe čija djelatnost je u domeni usluga međunarodnog transporta, obavljanja  telekomunikacijskih i poštanskih usluga, međunarodnih usluge osiguranja, usluga procesuiranja robe u stran</w:t>
      </w:r>
      <w:r>
        <w:rPr>
          <w:rFonts w:eastAsia="Calibri"/>
          <w:iCs/>
          <w:lang w:val="bs-Latn-BA"/>
        </w:rPr>
        <w:t>om vlasništvu (</w:t>
      </w:r>
      <w:proofErr w:type="spellStart"/>
      <w:r>
        <w:rPr>
          <w:rFonts w:eastAsia="Calibri"/>
          <w:iCs/>
          <w:lang w:val="bs-Latn-BA"/>
        </w:rPr>
        <w:t>lohn</w:t>
      </w:r>
      <w:proofErr w:type="spellEnd"/>
      <w:r>
        <w:rPr>
          <w:rFonts w:eastAsia="Calibri"/>
          <w:iCs/>
          <w:lang w:val="bs-Latn-BA"/>
        </w:rPr>
        <w:t xml:space="preserve"> poslovi), vanjsko-trgovinskih odnosa,  izravnih investicija – dostavljaju podatke o navedenim uslugama, o osnovnom i ukupnom kapitalu, obvezama prema inozemstvu, </w:t>
      </w:r>
      <w:proofErr w:type="spellStart"/>
      <w:r>
        <w:rPr>
          <w:rFonts w:eastAsia="Calibri"/>
          <w:iCs/>
          <w:lang w:val="bs-Latn-BA"/>
        </w:rPr>
        <w:t>potraživanjima</w:t>
      </w:r>
      <w:proofErr w:type="spellEnd"/>
      <w:r>
        <w:rPr>
          <w:rFonts w:eastAsia="Calibri"/>
          <w:iCs/>
          <w:lang w:val="bs-Latn-BA"/>
        </w:rPr>
        <w:t xml:space="preserve"> iz inozemstva, o rezultatu poslovanja i isplatama vlasnički</w:t>
      </w:r>
      <w:r>
        <w:rPr>
          <w:rFonts w:eastAsia="Calibri"/>
          <w:iCs/>
          <w:lang w:val="bs-Latn-BA"/>
        </w:rPr>
        <w:t>h prihoda;</w:t>
      </w:r>
    </w:p>
    <w:bookmarkEnd w:id="0"/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Međunarodne organizacije i strana veleposlanstva na teritoriju BiH – prosječan broj stranog osoblja u BiH;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Sarajevska burza – podatci o trgovanju dionicama i  tržišnoj cijeni dionica dioničkih društava sa izravnim ulaganjem iz inozemstva, inform</w:t>
      </w:r>
      <w:r>
        <w:rPr>
          <w:rFonts w:eastAsia="Calibri"/>
          <w:iCs/>
          <w:lang w:val="bs-Latn-BA"/>
        </w:rPr>
        <w:t>acije o vlasničkim preuzimanjima i informacije o isplati dividende dioničarima;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Banjalučka burza – podatci o trgovanju akcijama i tržišnoj cijeni akcija akcionarskih društava sa izravnim ulaganjem iz inozemstva, informacije o vlasničkim preuzimanjima i </w:t>
      </w:r>
      <w:r>
        <w:rPr>
          <w:rFonts w:eastAsia="Calibri"/>
          <w:iCs/>
          <w:lang w:val="bs-Latn-BA"/>
        </w:rPr>
        <w:t>informacije o isplati dividende akcionarima;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Međunarodni aerodrom Sarajevo – podatci o prihodima od prodaje učinaka na stranom tržištu i usluga čišćenja i održavanja zrakoplova;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Međunarodni Aerodrom Banja Luka – podatci o prihodima od prodaje učinaka na st</w:t>
      </w:r>
      <w:r>
        <w:rPr>
          <w:rFonts w:eastAsia="Calibri"/>
          <w:iCs/>
          <w:lang w:val="bs-Latn-BA"/>
        </w:rPr>
        <w:t>ranom tržištu i usluga čišćenja i održavanja zrakoplova,</w:t>
      </w:r>
    </w:p>
    <w:p w:rsidR="0090324B" w:rsidRDefault="00322634">
      <w:pPr>
        <w:numPr>
          <w:ilvl w:val="0"/>
          <w:numId w:val="35"/>
        </w:numPr>
        <w:tabs>
          <w:tab w:val="left" w:pos="851"/>
        </w:tabs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Zračna luka Mostar – podatci o prihodima od prodaje učinaka na stranom tržištu i usluga čišćenja i održavanja zrakoplova);</w:t>
      </w:r>
    </w:p>
    <w:p w:rsidR="0090324B" w:rsidRDefault="00322634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Međunarodni aerodrom Tuzla – podatci o prihodima od prodaje učinaka na stran</w:t>
      </w:r>
      <w:r>
        <w:rPr>
          <w:rFonts w:eastAsia="Calibri"/>
          <w:iCs/>
          <w:lang w:val="bs-Latn-BA"/>
        </w:rPr>
        <w:t>om tržištu i usluga čišćenja i održavanja zrakoplova.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ČETVRTI – PODATCI ZA STATISTIKU VLADINIH FINANCIJA I FINANCIJSKIH RAČUNA I STATISTIKU JAVNOG/VLADINOG DUGA</w:t>
      </w:r>
    </w:p>
    <w:p w:rsidR="0090324B" w:rsidRDefault="0090324B">
      <w:pPr>
        <w:rPr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10.</w:t>
      </w:r>
    </w:p>
    <w:p w:rsidR="0090324B" w:rsidRDefault="00322634">
      <w:pPr>
        <w:jc w:val="center"/>
        <w:rPr>
          <w:bCs/>
          <w:lang w:val="bs-Latn-BA"/>
        </w:rPr>
      </w:pPr>
      <w:r>
        <w:rPr>
          <w:b/>
          <w:lang w:val="bs-Latn-BA"/>
        </w:rPr>
        <w:t xml:space="preserve">(Sadržaj podataka za statistiku vladinih financija i financijskih računa </w:t>
      </w:r>
      <w:r>
        <w:rPr>
          <w:b/>
          <w:bCs/>
          <w:lang w:val="bs-Latn-BA"/>
        </w:rPr>
        <w:t>i st</w:t>
      </w:r>
      <w:r>
        <w:rPr>
          <w:b/>
          <w:bCs/>
          <w:lang w:val="bs-Latn-BA"/>
        </w:rPr>
        <w:t>atistiku javnog/vladinog duga</w:t>
      </w:r>
      <w:r>
        <w:rPr>
          <w:bCs/>
          <w:lang w:val="bs-Latn-BA"/>
        </w:rPr>
        <w:t>)</w:t>
      </w:r>
    </w:p>
    <w:p w:rsidR="0090324B" w:rsidRDefault="00322634">
      <w:pPr>
        <w:jc w:val="both"/>
        <w:rPr>
          <w:b/>
          <w:i/>
          <w:iCs/>
          <w:lang w:val="bs-Latn-BA"/>
        </w:rPr>
      </w:pPr>
      <w:r>
        <w:rPr>
          <w:iCs/>
          <w:lang w:val="bs-Latn-BA"/>
        </w:rPr>
        <w:t xml:space="preserve">Podatci za izradu statistike vladinih financija i financijskih računa, u smislu ove Odluke, </w:t>
      </w:r>
      <w:proofErr w:type="spellStart"/>
      <w:r>
        <w:rPr>
          <w:iCs/>
          <w:lang w:val="bs-Latn-BA"/>
        </w:rPr>
        <w:t>obuhvaćaju</w:t>
      </w:r>
      <w:proofErr w:type="spellEnd"/>
      <w:r>
        <w:rPr>
          <w:iCs/>
          <w:lang w:val="bs-Latn-BA"/>
        </w:rPr>
        <w:t xml:space="preserve"> podatke iz oblasti statistike vladinih financija (GFS), podatke iz oblasti financijskih računa (FA)</w:t>
      </w:r>
      <w:r>
        <w:rPr>
          <w:bCs/>
          <w:iCs/>
          <w:lang w:val="bs-Latn-BA"/>
        </w:rPr>
        <w:t xml:space="preserve"> i podatke iz oblasti s</w:t>
      </w:r>
      <w:r>
        <w:rPr>
          <w:bCs/>
          <w:iCs/>
          <w:lang w:val="bs-Latn-BA"/>
        </w:rPr>
        <w:t>tatistika javnog/vladinog duga</w:t>
      </w:r>
      <w:r>
        <w:rPr>
          <w:iCs/>
          <w:lang w:val="bs-Latn-BA"/>
        </w:rPr>
        <w:t>, kako slijedi: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 xml:space="preserve">Podatci o izvršenju proračuna, računu prihoda i rashoda, godišnjem </w:t>
      </w:r>
      <w:proofErr w:type="spellStart"/>
      <w:r>
        <w:rPr>
          <w:lang w:val="bs-Latn-BA"/>
        </w:rPr>
        <w:t>izvješću</w:t>
      </w:r>
      <w:proofErr w:type="spellEnd"/>
      <w:r>
        <w:rPr>
          <w:lang w:val="bs-Latn-BA"/>
        </w:rPr>
        <w:t xml:space="preserve"> o </w:t>
      </w:r>
      <w:proofErr w:type="spellStart"/>
      <w:r>
        <w:rPr>
          <w:lang w:val="bs-Latn-BA"/>
        </w:rPr>
        <w:t>izvršenju</w:t>
      </w:r>
      <w:proofErr w:type="spellEnd"/>
      <w:r>
        <w:rPr>
          <w:lang w:val="bs-Latn-BA"/>
        </w:rPr>
        <w:t xml:space="preserve"> proračuna, bilance stanja, novčanim tijekovima, kapitalnim izdatcima i financiranju i tekstualni dio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(godišnja ra</w:t>
      </w:r>
      <w:r>
        <w:rPr>
          <w:lang w:val="bs-Latn-BA"/>
        </w:rPr>
        <w:t>zina),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Podatci o izvršenju proračuna za sve proračunske izviještene jedinice centralne vlade i fondova socijalnog osiguranja (tromjesečna razina),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Bruto bilanca za izvještajne jedinice proračunske centralne vlade (tromjesečna i godišnja razina),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 xml:space="preserve">Podatci o </w:t>
      </w:r>
      <w:r>
        <w:rPr>
          <w:lang w:val="bs-Latn-BA"/>
        </w:rPr>
        <w:t>stanju vanjskog duga BiH, angažiranim sredstvima i servisiranju vanjskog duga,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Podatci o HOV,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Podatci o depozitima vlada kod domaćih banaka,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Podatci o kreditima vlada i fondova socijalnog osiguranja kod domaćih banaka (potraživanja komercijalnih banaka),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</w:t>
      </w:r>
      <w:r>
        <w:rPr>
          <w:lang w:val="bs-Latn-BA"/>
        </w:rPr>
        <w:t>odatci o vlasničkim udjelima vlada,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lastRenderedPageBreak/>
        <w:t>Podatci o prikupljenim prihodima na Jedinstveni račun Uprave za neizravno oporezivanje, kao i raspodjelu sredstava sa Jedinstvenog računa Uprave za neizravno oporezivanje korisnicima prihoda,</w:t>
      </w:r>
    </w:p>
    <w:p w:rsidR="0090324B" w:rsidRDefault="0032263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 xml:space="preserve">Podatci o uplatama krajnjih </w:t>
      </w:r>
      <w:r>
        <w:rPr>
          <w:lang w:val="bs-Latn-BA"/>
        </w:rPr>
        <w:t>korisnika kredita u proračun FBiH za servis VD.</w:t>
      </w: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11.</w:t>
      </w:r>
    </w:p>
    <w:p w:rsidR="0090324B" w:rsidRDefault="00322634">
      <w:pPr>
        <w:jc w:val="center"/>
        <w:rPr>
          <w:bCs/>
          <w:lang w:val="bs-Latn-BA"/>
        </w:rPr>
      </w:pPr>
      <w:r>
        <w:rPr>
          <w:b/>
          <w:lang w:val="bs-Latn-BA"/>
        </w:rPr>
        <w:t xml:space="preserve">(Dostavljanje podataka za statistiku vladinih financija i financijskih računa </w:t>
      </w:r>
      <w:r>
        <w:rPr>
          <w:b/>
          <w:bCs/>
          <w:lang w:val="bs-Latn-BA"/>
        </w:rPr>
        <w:t>i statistiku javnog/vladinog duga</w:t>
      </w:r>
      <w:r>
        <w:rPr>
          <w:bCs/>
          <w:lang w:val="bs-Latn-BA"/>
        </w:rPr>
        <w:t>)</w:t>
      </w:r>
    </w:p>
    <w:p w:rsidR="0090324B" w:rsidRDefault="00322634">
      <w:pPr>
        <w:jc w:val="both"/>
        <w:rPr>
          <w:b/>
          <w:bCs/>
          <w:lang w:val="bs-Latn-BA"/>
        </w:rPr>
      </w:pPr>
      <w:r>
        <w:rPr>
          <w:lang w:val="bs-Latn-BA"/>
        </w:rPr>
        <w:t xml:space="preserve">(1) </w:t>
      </w:r>
      <w:r>
        <w:rPr>
          <w:bCs/>
          <w:iCs/>
          <w:lang w:val="bs-Latn-BA"/>
        </w:rPr>
        <w:t>Podatke za kompilaciju statistike vladinih financija i financijskih</w:t>
      </w:r>
      <w:r>
        <w:rPr>
          <w:lang w:val="bs-Latn-BA"/>
        </w:rPr>
        <w:t xml:space="preserve"> </w:t>
      </w:r>
      <w:r>
        <w:rPr>
          <w:bCs/>
          <w:iCs/>
          <w:lang w:val="bs-Latn-BA"/>
        </w:rPr>
        <w:t xml:space="preserve">računa i </w:t>
      </w:r>
      <w:r>
        <w:rPr>
          <w:bCs/>
          <w:iCs/>
          <w:lang w:val="bs-Latn-BA"/>
        </w:rPr>
        <w:t>statistiku javnog/vladinog duga Centralnoj banci</w:t>
      </w:r>
      <w:r>
        <w:rPr>
          <w:lang w:val="bs-Latn-BA"/>
        </w:rPr>
        <w:t xml:space="preserve"> dostavljaju</w:t>
      </w:r>
      <w:r>
        <w:rPr>
          <w:b/>
          <w:bCs/>
          <w:lang w:val="bs-Latn-BA"/>
        </w:rPr>
        <w:t xml:space="preserve">: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Ministarstvo financija i trezora BiH,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Uprava za neizravno oporezivanje BiH,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Federalno ministarstvo financija FBiH,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Ministarstvo financija RS,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Odjel za proračun i financije Brčko distrikta,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>Kantonalna ministarstva financija,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Zavod zdravstvenog osiguranja i </w:t>
      </w:r>
      <w:proofErr w:type="spellStart"/>
      <w:r>
        <w:rPr>
          <w:lang w:val="bs-Latn-BA"/>
        </w:rPr>
        <w:t>reosiguranja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FBiH</w:t>
      </w:r>
      <w:proofErr w:type="spellEnd"/>
      <w:r>
        <w:rPr>
          <w:lang w:val="bs-Latn-BA"/>
        </w:rPr>
        <w:t xml:space="preserve">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Federalni zavod za zapošljavanje FBiH,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zdravstvenog osiguranja RS,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Zavod za zapošljavanje RS,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Zavod za zapošljavanje BD,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zdravstvenog osiguranja BD,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>Javn</w:t>
      </w:r>
      <w:r>
        <w:rPr>
          <w:lang w:val="bs-Latn-BA"/>
        </w:rPr>
        <w:t xml:space="preserve">i fond za dječju zaštitu RS,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solidarnosti i liječenje oboljenja stanja i povreda djece u inozemstvu RS,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Kantonalni zavodi za zdravstveno osiguranje i kantonalni zavodi za zapošljavanje, </w:t>
      </w:r>
    </w:p>
    <w:p w:rsidR="0090324B" w:rsidRDefault="00322634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za profesionalnu rehabilitaciju i zapošljavanje osoba sa </w:t>
      </w:r>
      <w:r>
        <w:rPr>
          <w:lang w:val="bs-Latn-BA"/>
        </w:rPr>
        <w:t xml:space="preserve">invaliditetom FBiH, </w:t>
      </w:r>
    </w:p>
    <w:p w:rsidR="0090324B" w:rsidRDefault="00322634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Fond za profesionalnu rehabilitaciju i zapošljavanje invalida RS, </w:t>
      </w:r>
    </w:p>
    <w:p w:rsidR="0090324B" w:rsidRDefault="00322634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Autoceste FBiH, </w:t>
      </w:r>
    </w:p>
    <w:p w:rsidR="0090324B" w:rsidRDefault="00322634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Ceste FBiH, </w:t>
      </w:r>
    </w:p>
    <w:p w:rsidR="0090324B" w:rsidRDefault="00322634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</w:t>
      </w:r>
      <w:proofErr w:type="spellStart"/>
      <w:r>
        <w:rPr>
          <w:lang w:val="bs-Latn-BA"/>
        </w:rPr>
        <w:t>Autoputevi</w:t>
      </w:r>
      <w:proofErr w:type="spellEnd"/>
      <w:r>
        <w:rPr>
          <w:lang w:val="bs-Latn-BA"/>
        </w:rPr>
        <w:t xml:space="preserve"> RS, </w:t>
      </w:r>
    </w:p>
    <w:p w:rsidR="0090324B" w:rsidRDefault="00322634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Putevi RS,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>JP Putevi Brčko BD,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Sarajevska burza vrijednosnih papira SASE,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Banjalučka Berza,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>Analitički preg</w:t>
      </w:r>
      <w:r>
        <w:rPr>
          <w:lang w:val="bs-Latn-BA"/>
        </w:rPr>
        <w:t xml:space="preserve">led kredita komercijalnih banaka,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Valutna struktura kredita vladi za GFS,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ulaganjima Raiffeisen OIF, </w:t>
      </w:r>
    </w:p>
    <w:p w:rsidR="0090324B" w:rsidRDefault="00322634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Depoziti vlada i fondova socijalnog osiguranja. 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(2) Podatci za kompilaciju statistike vladinih financija i financijskih računa se dostavljaju u formi financijskih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institucija iz stavka (1) ovog članka, na obrascima koje su utvrdila mjerodavna ministarstva financija.</w:t>
      </w:r>
    </w:p>
    <w:p w:rsidR="0090324B" w:rsidRDefault="00322634">
      <w:pPr>
        <w:pStyle w:val="BodyText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(3) Podatci iz stavka (2) ov</w:t>
      </w:r>
      <w:r>
        <w:rPr>
          <w:rFonts w:ascii="Times New Roman" w:hAnsi="Times New Roman"/>
          <w:lang w:val="bs-Latn-BA"/>
        </w:rPr>
        <w:t>e odluke se koriste u svrhu kompilacije statistike, sukladno MMF GFSM 2014 i ESA 2010 metodologijama.</w:t>
      </w:r>
    </w:p>
    <w:p w:rsidR="0090324B" w:rsidRDefault="0090324B">
      <w:pPr>
        <w:pStyle w:val="BodyText"/>
        <w:rPr>
          <w:rFonts w:ascii="Times New Roman" w:hAnsi="Times New Roman"/>
          <w:lang w:val="bs-Latn-BA"/>
        </w:rPr>
      </w:pPr>
    </w:p>
    <w:p w:rsidR="0090324B" w:rsidRDefault="0090324B">
      <w:pPr>
        <w:pStyle w:val="BodyText"/>
        <w:rPr>
          <w:rFonts w:ascii="Times New Roman" w:hAnsi="Times New Roman"/>
          <w:lang w:val="bs-Latn-BA"/>
        </w:rPr>
      </w:pPr>
    </w:p>
    <w:p w:rsidR="0090324B" w:rsidRDefault="00322634">
      <w:pPr>
        <w:pStyle w:val="BodyText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DIO PETI – PRIKUPLJANJE PODATAKA</w:t>
      </w:r>
    </w:p>
    <w:p w:rsidR="0090324B" w:rsidRDefault="0090324B">
      <w:pPr>
        <w:pStyle w:val="BodyText"/>
        <w:rPr>
          <w:rFonts w:ascii="Times New Roman" w:hAnsi="Times New Roman"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12.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(1) Podatke iz drugog, trećeg i četvrtog dijela ove odluke Centralna banka prikuplja sukladno osnovama metodologije za statistiku monetarnog i financijskog sektora, statistiku vanjskog </w:t>
      </w:r>
      <w:r>
        <w:rPr>
          <w:lang w:val="bs-Latn-BA"/>
        </w:rPr>
        <w:lastRenderedPageBreak/>
        <w:t>sektora, statistiku vladinih financija i javnog/vladinog duga BiH i Pro</w:t>
      </w:r>
      <w:r>
        <w:rPr>
          <w:lang w:val="bs-Latn-BA"/>
        </w:rPr>
        <w:t xml:space="preserve">pisa koji uređuje način i rokove prikupljanja podataka i diseminacije statističkih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za statistiku monetarnog i financijskog sektora, statistiku vanjskog sektora, statistiku vladinih financija i javnog/vladinog duga BiH koju donosi Centralna Banka. 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(2) Obrasce za prikupljanje podataka iz stavka (1) ovog članka Centralna banka dostavlja u elektronskoj formi ili pisanom obliku izvorima statističkih podataka navedenim u tekstu ove odluke. </w:t>
      </w:r>
    </w:p>
    <w:p w:rsidR="0090324B" w:rsidRDefault="0090324B">
      <w:pPr>
        <w:jc w:val="both"/>
        <w:rPr>
          <w:lang w:val="bs-Latn-BA"/>
        </w:rPr>
      </w:pP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ŠESTI – KOMPILIRANJE I DISEMINACIJA STATISTIČKIH IZVJEŠĆA</w:t>
      </w:r>
    </w:p>
    <w:p w:rsidR="0090324B" w:rsidRDefault="0090324B">
      <w:pPr>
        <w:jc w:val="center"/>
        <w:rPr>
          <w:b/>
          <w:bCs/>
          <w:i/>
          <w:i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Članak 13. 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(Diseminacija</w:t>
      </w:r>
      <w:r>
        <w:rPr>
          <w:b/>
          <w:bCs/>
          <w:color w:val="FF0000"/>
          <w:lang w:val="bs-Latn-BA"/>
        </w:rPr>
        <w:t xml:space="preserve"> </w:t>
      </w:r>
      <w:r>
        <w:rPr>
          <w:b/>
          <w:bCs/>
          <w:lang w:val="bs-Latn-BA"/>
        </w:rPr>
        <w:t xml:space="preserve">kompiliranih statističkih </w:t>
      </w:r>
      <w:proofErr w:type="spellStart"/>
      <w:r>
        <w:rPr>
          <w:b/>
          <w:bCs/>
          <w:lang w:val="bs-Latn-BA"/>
        </w:rPr>
        <w:t>izvješća</w:t>
      </w:r>
      <w:proofErr w:type="spellEnd"/>
      <w:r>
        <w:rPr>
          <w:b/>
          <w:bCs/>
          <w:lang w:val="bs-Latn-BA"/>
        </w:rPr>
        <w:t>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Centralna banka, sukladno ovoj odluci, prikuplja podatke i vrši diseminaciju kompiliranih statističkih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u oblastima:</w:t>
      </w:r>
    </w:p>
    <w:p w:rsidR="0090324B" w:rsidRDefault="00322634">
      <w:pPr>
        <w:numPr>
          <w:ilvl w:val="0"/>
          <w:numId w:val="22"/>
        </w:numPr>
        <w:jc w:val="both"/>
        <w:rPr>
          <w:lang w:val="bs-Latn-BA"/>
        </w:rPr>
      </w:pPr>
      <w:r>
        <w:rPr>
          <w:bCs/>
          <w:iCs/>
          <w:lang w:val="bs-Latn-BA"/>
        </w:rPr>
        <w:t>statistike monetarnog i financijskog sektora,</w:t>
      </w:r>
    </w:p>
    <w:p w:rsidR="0090324B" w:rsidRDefault="00322634">
      <w:pPr>
        <w:numPr>
          <w:ilvl w:val="0"/>
          <w:numId w:val="22"/>
        </w:numPr>
        <w:jc w:val="both"/>
        <w:rPr>
          <w:lang w:val="bs-Latn-BA"/>
        </w:rPr>
      </w:pPr>
      <w:r>
        <w:rPr>
          <w:lang w:val="bs-Latn-BA"/>
        </w:rPr>
        <w:t>statistike vanjskog s</w:t>
      </w:r>
      <w:r>
        <w:rPr>
          <w:lang w:val="bs-Latn-BA"/>
        </w:rPr>
        <w:t>ektora,</w:t>
      </w:r>
    </w:p>
    <w:p w:rsidR="0090324B" w:rsidRDefault="00322634">
      <w:pPr>
        <w:numPr>
          <w:ilvl w:val="0"/>
          <w:numId w:val="22"/>
        </w:numPr>
        <w:jc w:val="both"/>
        <w:rPr>
          <w:lang w:val="bs-Latn-BA"/>
        </w:rPr>
      </w:pPr>
      <w:r>
        <w:rPr>
          <w:lang w:val="bs-Latn-BA"/>
        </w:rPr>
        <w:t>statistike vladinih financija i financijskih računa i javnog/vladinog duga.</w:t>
      </w: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Član 14.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(Diseminacija kompiliranih statističkih </w:t>
      </w:r>
      <w:proofErr w:type="spellStart"/>
      <w:r>
        <w:rPr>
          <w:b/>
          <w:lang w:val="bs-Latn-BA"/>
        </w:rPr>
        <w:t>izvješća</w:t>
      </w:r>
      <w:proofErr w:type="spellEnd"/>
      <w:r>
        <w:rPr>
          <w:b/>
          <w:lang w:val="bs-Latn-BA"/>
        </w:rPr>
        <w:t xml:space="preserve"> u oblasti statistike monetarnog i financijskog sektora)</w:t>
      </w:r>
    </w:p>
    <w:p w:rsidR="0090324B" w:rsidRDefault="00322634">
      <w:pPr>
        <w:jc w:val="both"/>
        <w:rPr>
          <w:lang w:val="bs-Latn-BA"/>
        </w:rPr>
      </w:pPr>
      <w:r>
        <w:rPr>
          <w:bCs/>
          <w:lang w:val="bs-Latn-BA"/>
        </w:rPr>
        <w:t>(1) U oblasti statistike monetarnog i financijskog</w:t>
      </w:r>
      <w:r>
        <w:rPr>
          <w:lang w:val="bs-Latn-BA"/>
        </w:rPr>
        <w:t xml:space="preserve"> sektor</w:t>
      </w:r>
      <w:r>
        <w:rPr>
          <w:lang w:val="bs-Latn-BA"/>
        </w:rPr>
        <w:t xml:space="preserve">a Centralna banka kompilira i vrši diseminaciju sljedećih statističkih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>:</w:t>
      </w:r>
    </w:p>
    <w:p w:rsidR="0090324B" w:rsidRDefault="00322634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Tablice statistike monetarnog/bankarskog sektora su: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Monetarni agregati,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Monetarni pregled,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Bilanca stanja Centralne banke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Devizne rezerve Centralne banke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Kupovina i</w:t>
      </w:r>
      <w:r>
        <w:rPr>
          <w:lang w:val="bs-Latn-BA"/>
        </w:rPr>
        <w:t xml:space="preserve"> prodaja konvertibilne marke,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Prosječne obvezne rezerve,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Obvezne rezerve po obračunskim razdobljima,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Konsolidirani bilanci komercijalnih banaka BiH, FBiH i RS,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Ukupni krediti i depoziti,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Sektorska, ročna i valutna struktura kredita,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Sektorska, ročna i </w:t>
      </w:r>
      <w:r>
        <w:rPr>
          <w:lang w:val="bs-Latn-BA"/>
        </w:rPr>
        <w:t>valutna struktura depozita,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Krediti stanovništvu po namjeni,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Krediti sa valutnom klauzulom,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Pregled prosječnih srednjih tečajeva,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Transakcije u platnom prometu,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1SR – Bilanca stanja Centralne banke BiH“,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2SR – Bilanca stanja komercijalnih b</w:t>
      </w:r>
      <w:r>
        <w:rPr>
          <w:lang w:val="bs-Latn-BA"/>
        </w:rPr>
        <w:t>anaka u BiH“,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7a – Analitika kredita stanovništvu po namjeni  sa tijekovima“,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10a – Analitički pregled depozita komercijalnih banaka“ i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12a – Analitički pregled kredita komercijalnih banaka“.</w:t>
      </w:r>
    </w:p>
    <w:p w:rsidR="0090324B" w:rsidRDefault="00322634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Tablice statistike sektora OFI su: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</w:t>
      </w:r>
      <w:r>
        <w:rPr>
          <w:lang w:val="bs-Latn-BA"/>
        </w:rPr>
        <w:t>ca stanja ostalih financijskih institucija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Bilanca stanja osiguravajućih društava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Bilanca stanja investicijskih fondova u BiH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Bilanca stanja </w:t>
      </w:r>
      <w:proofErr w:type="spellStart"/>
      <w:r>
        <w:rPr>
          <w:lang w:val="bs-Latn-BA"/>
        </w:rPr>
        <w:t>lizing</w:t>
      </w:r>
      <w:proofErr w:type="spellEnd"/>
      <w:r>
        <w:rPr>
          <w:lang w:val="bs-Latn-BA"/>
        </w:rPr>
        <w:t xml:space="preserve"> društava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lastRenderedPageBreak/>
        <w:t xml:space="preserve">Bilanca stanja </w:t>
      </w:r>
      <w:proofErr w:type="spellStart"/>
      <w:r>
        <w:rPr>
          <w:lang w:val="bs-Latn-BA"/>
        </w:rPr>
        <w:t>mikrokreditnih</w:t>
      </w:r>
      <w:proofErr w:type="spellEnd"/>
      <w:r>
        <w:rPr>
          <w:lang w:val="bs-Latn-BA"/>
        </w:rPr>
        <w:t xml:space="preserve"> organizacija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Bilanca stanja brokerskih </w:t>
      </w:r>
      <w:r>
        <w:rPr>
          <w:lang w:val="bs-Latn-BA"/>
        </w:rPr>
        <w:t>kuća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Bilanca stanja burzi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Promet vrijednosnih papira na burzama u BiH,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Tržišna kapitalizacija i indeksi na burzama u BiH i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4SR – Bilanca stanja ostalih financijskih institucija“.</w:t>
      </w:r>
    </w:p>
    <w:p w:rsidR="0090324B" w:rsidRDefault="00322634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Tablice statistike kamatnih stopa su: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Kamatne stope na </w:t>
      </w:r>
      <w:r>
        <w:rPr>
          <w:lang w:val="bs-Latn-BA"/>
        </w:rPr>
        <w:t>kredite stanovništvu u KM,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stanovništvu u KM sa valutnom klauzulom,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Kamatne stope na </w:t>
      </w:r>
      <w:proofErr w:type="spellStart"/>
      <w:r>
        <w:rPr>
          <w:lang w:val="bs-Latn-BA"/>
        </w:rPr>
        <w:t>revolving</w:t>
      </w:r>
      <w:proofErr w:type="spellEnd"/>
      <w:r>
        <w:rPr>
          <w:lang w:val="bs-Latn-BA"/>
        </w:rPr>
        <w:t xml:space="preserve"> kredite i kreditne kartice stanovništvu,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nefinancijskim poduzećima u KM,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nefinancijski</w:t>
      </w:r>
      <w:r>
        <w:rPr>
          <w:lang w:val="bs-Latn-BA"/>
        </w:rPr>
        <w:t>m poduzećima u KM sa valutnom  klauzulom,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Kamatne stope na </w:t>
      </w:r>
      <w:proofErr w:type="spellStart"/>
      <w:r>
        <w:rPr>
          <w:lang w:val="bs-Latn-BA"/>
        </w:rPr>
        <w:t>revolving</w:t>
      </w:r>
      <w:proofErr w:type="spellEnd"/>
      <w:r>
        <w:rPr>
          <w:lang w:val="bs-Latn-BA"/>
        </w:rPr>
        <w:t xml:space="preserve"> kredite i kreditne kartice nefinancijskim poduzećima,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depozite stanovništva,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depozite nefinancijskih poduzeća,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kredita stanovništvu u KM,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</w:t>
      </w:r>
      <w:r>
        <w:rPr>
          <w:lang w:val="bs-Latn-BA"/>
        </w:rPr>
        <w:t>redita stanovništva u KM sa valutnom klauzulom,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Iznosi </w:t>
      </w:r>
      <w:proofErr w:type="spellStart"/>
      <w:r>
        <w:rPr>
          <w:lang w:val="bs-Latn-BA"/>
        </w:rPr>
        <w:t>revolving</w:t>
      </w:r>
      <w:proofErr w:type="spellEnd"/>
      <w:r>
        <w:rPr>
          <w:lang w:val="bs-Latn-BA"/>
        </w:rPr>
        <w:t xml:space="preserve"> kredita i kreditnih kartica stanovništvu,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Iznosi kredita </w:t>
      </w:r>
      <w:proofErr w:type="spellStart"/>
      <w:r>
        <w:rPr>
          <w:lang w:val="bs-Latn-BA"/>
        </w:rPr>
        <w:t>nefinacijskim</w:t>
      </w:r>
      <w:proofErr w:type="spellEnd"/>
      <w:r>
        <w:rPr>
          <w:lang w:val="bs-Latn-BA"/>
        </w:rPr>
        <w:t xml:space="preserve"> poduzećima u KM,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kredita nefinancijskim poduzećima u KM sa valutnom klauzulom,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Iznosi </w:t>
      </w:r>
      <w:proofErr w:type="spellStart"/>
      <w:r>
        <w:rPr>
          <w:lang w:val="bs-Latn-BA"/>
        </w:rPr>
        <w:t>revolving</w:t>
      </w:r>
      <w:proofErr w:type="spellEnd"/>
      <w:r>
        <w:rPr>
          <w:lang w:val="bs-Latn-BA"/>
        </w:rPr>
        <w:t xml:space="preserve"> kredita i kreditn</w:t>
      </w:r>
      <w:r>
        <w:rPr>
          <w:lang w:val="bs-Latn-BA"/>
        </w:rPr>
        <w:t>ih kartica nefinancijskih poduzeća,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depozita stanovništva,</w:t>
      </w:r>
    </w:p>
    <w:p w:rsidR="0090324B" w:rsidRDefault="00322634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depozita nefinancijskih poduzeća.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(2)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Financial Access </w:t>
      </w:r>
      <w:proofErr w:type="spellStart"/>
      <w:r>
        <w:rPr>
          <w:lang w:val="bs-Latn-BA"/>
        </w:rPr>
        <w:t>Survey</w:t>
      </w:r>
      <w:proofErr w:type="spellEnd"/>
      <w:r>
        <w:rPr>
          <w:lang w:val="bs-Latn-BA"/>
        </w:rPr>
        <w:t xml:space="preserve"> (FAS) za MMF o dostupnosti financijskih usluga u zemlji,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(3)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Currency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Composition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of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Foreign</w:t>
      </w:r>
      <w:proofErr w:type="spellEnd"/>
      <w:r>
        <w:rPr>
          <w:lang w:val="bs-Latn-BA"/>
        </w:rPr>
        <w:t xml:space="preserve"> Exchange </w:t>
      </w:r>
      <w:proofErr w:type="spellStart"/>
      <w:r>
        <w:rPr>
          <w:lang w:val="bs-Latn-BA"/>
        </w:rPr>
        <w:t>R</w:t>
      </w:r>
      <w:r>
        <w:rPr>
          <w:lang w:val="bs-Latn-BA"/>
        </w:rPr>
        <w:t>eserves</w:t>
      </w:r>
      <w:proofErr w:type="spellEnd"/>
      <w:r>
        <w:rPr>
          <w:lang w:val="bs-Latn-BA"/>
        </w:rPr>
        <w:t xml:space="preserve"> (COFER) za MMF o valutnoj kompoziciji deviznih rezervi Centralne banke,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(4)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Survey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of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Securities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Held</w:t>
      </w:r>
      <w:proofErr w:type="spellEnd"/>
      <w:r>
        <w:rPr>
          <w:lang w:val="bs-Latn-BA"/>
        </w:rPr>
        <w:t xml:space="preserve"> as </w:t>
      </w:r>
      <w:proofErr w:type="spellStart"/>
      <w:r>
        <w:rPr>
          <w:lang w:val="bs-Latn-BA"/>
        </w:rPr>
        <w:t>Foreign</w:t>
      </w:r>
      <w:proofErr w:type="spellEnd"/>
      <w:r>
        <w:rPr>
          <w:lang w:val="bs-Latn-BA"/>
        </w:rPr>
        <w:t xml:space="preserve"> Exchange </w:t>
      </w:r>
      <w:proofErr w:type="spellStart"/>
      <w:r>
        <w:rPr>
          <w:lang w:val="bs-Latn-BA"/>
        </w:rPr>
        <w:t>Reserves</w:t>
      </w:r>
      <w:proofErr w:type="spellEnd"/>
      <w:r>
        <w:rPr>
          <w:lang w:val="bs-Latn-BA"/>
        </w:rPr>
        <w:t xml:space="preserve"> (SEFER) o strukturi vrijednosnih papira koje su dio deviznih rezervi Centralne banke. </w:t>
      </w:r>
    </w:p>
    <w:p w:rsidR="0090324B" w:rsidRDefault="0090324B">
      <w:pPr>
        <w:jc w:val="both"/>
        <w:rPr>
          <w:bCs/>
          <w:iCs/>
          <w:lang w:val="bs-Latn-BA"/>
        </w:rPr>
      </w:pP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Članak 15.</w:t>
      </w: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lang w:val="bs-Latn-BA"/>
        </w:rPr>
        <w:t xml:space="preserve">Diseminacija kompiliranih statističkih </w:t>
      </w:r>
      <w:proofErr w:type="spellStart"/>
      <w:r>
        <w:rPr>
          <w:b/>
          <w:lang w:val="bs-Latn-BA"/>
        </w:rPr>
        <w:t>izvješća</w:t>
      </w:r>
      <w:proofErr w:type="spellEnd"/>
      <w:r>
        <w:rPr>
          <w:b/>
          <w:lang w:val="bs-Latn-BA"/>
        </w:rPr>
        <w:t xml:space="preserve"> u oblasti statistike vanjskog sektora</w:t>
      </w:r>
      <w:r>
        <w:rPr>
          <w:b/>
          <w:bCs/>
          <w:iCs/>
          <w:lang w:val="bs-Latn-BA"/>
        </w:rPr>
        <w:t>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>U oblasti statistike vanjskog sektora</w:t>
      </w:r>
      <w:r>
        <w:rPr>
          <w:bCs/>
          <w:lang w:val="bs-Latn-BA"/>
        </w:rPr>
        <w:t xml:space="preserve"> Centralna Banka</w:t>
      </w:r>
      <w:r>
        <w:rPr>
          <w:lang w:val="bs-Latn-BA"/>
        </w:rPr>
        <w:t xml:space="preserve"> kompilira sljedeća statistička </w:t>
      </w:r>
      <w:proofErr w:type="spellStart"/>
      <w:r>
        <w:rPr>
          <w:lang w:val="bs-Latn-BA"/>
        </w:rPr>
        <w:t>izvješća</w:t>
      </w:r>
      <w:proofErr w:type="spellEnd"/>
      <w:r>
        <w:rPr>
          <w:bCs/>
          <w:iCs/>
          <w:lang w:val="bs-Latn-BA"/>
        </w:rPr>
        <w:t xml:space="preserve">: 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Tromjesečno 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platnoj bilanci u BiH;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Tromjesečno sta</w:t>
      </w:r>
      <w:r>
        <w:rPr>
          <w:lang w:val="bs-Latn-BA"/>
        </w:rPr>
        <w:t xml:space="preserve">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međunarodnoj investicijskoj poziciji BiH;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Tromjesečno 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stanju ukupnog vanjskog duga BiH po sektorima kreditora, po sektorima dužnika, po instrumentima, po originalnoj ročnosti zaduženja, po valutama (strana valuta/</w:t>
      </w:r>
      <w:r>
        <w:rPr>
          <w:lang w:val="bs-Latn-BA"/>
        </w:rPr>
        <w:t>domaća valuta – denominirani dug);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stanju izravnih stranih investicija u BiH za prethodnu godinu uključujući i revizije povijesnih podataka po zemljama, po NACE Rev2 klasifikaciji djelatnosti, po zemljama i područjima djelatnosti suk</w:t>
      </w:r>
      <w:r>
        <w:rPr>
          <w:lang w:val="bs-Latn-BA"/>
        </w:rPr>
        <w:t>ladno NACE Rev2 klasifikacijom, po vrsti izravne investicije (</w:t>
      </w:r>
      <w:proofErr w:type="spellStart"/>
      <w:r>
        <w:rPr>
          <w:lang w:val="bs-Latn-BA"/>
        </w:rPr>
        <w:t>green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field</w:t>
      </w:r>
      <w:proofErr w:type="spellEnd"/>
      <w:r>
        <w:rPr>
          <w:lang w:val="bs-Latn-BA"/>
        </w:rPr>
        <w:t>/preuzimanje/...), izravne investicije po entitetskoj pripadnosti investiranog kapitala po zemljama i po djelatnostima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Tromjesečno 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tijekovima izravnih stranih i</w:t>
      </w:r>
      <w:r>
        <w:rPr>
          <w:lang w:val="bs-Latn-BA"/>
        </w:rPr>
        <w:t>nvesticija u BiH po zemljama, po NACE Rev2 klasifikaciji djelatnosti, izravne investicije po entitetskoj pripadnosti investiranog kapitala po zemljama i po djelatnostima;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lastRenderedPageBreak/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stanju izravnih stranih investicija iz BiH za prethodnu godinu</w:t>
      </w:r>
      <w:r>
        <w:rPr>
          <w:lang w:val="bs-Latn-BA"/>
        </w:rPr>
        <w:t xml:space="preserve"> uključujući i revizije povijesnih podataka po zemljama, po NACE Rev2 klasifikaciji djelatnosti;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tijekovima izravnih stranih investicija iz BiH za prethodnu godinu uključujući i revizije povijesnih podataka po zemljama i po NACE Rev2</w:t>
      </w:r>
      <w:r>
        <w:rPr>
          <w:lang w:val="bs-Latn-BA"/>
        </w:rPr>
        <w:t xml:space="preserve"> klasifikaciji djelatnosti;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za prethodnu godinu uključujući i revizije povijesnih podataka za potrebe izvješćivanja EU o međunarodnoj trgovini uslugama po zemljama i vrstama usluga u SDMX formatu;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za prethodnu godi</w:t>
      </w:r>
      <w:r>
        <w:rPr>
          <w:lang w:val="bs-Latn-BA"/>
        </w:rPr>
        <w:t>nu uključujući i revizije povijesnih podataka za potrebe izvješćivanja UNCTAD-a o međunarodnoj trgovini uslugama po zemljama i vrstama usluga;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za prethodnu godinu uključujući i revizije povijesnih podataka o međunarodnoj trgovini uslug</w:t>
      </w:r>
      <w:r>
        <w:rPr>
          <w:lang w:val="bs-Latn-BA"/>
        </w:rPr>
        <w:t>ama i izravnim investicijama za potrebe izvješćivanja CEFTA organizacije;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Mjesečno statističko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nominalnom i realnom efektivnom tečaju valute;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Mjesečno statističko sezonski prilagođeno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vanjskoj trgovini (za uvoz/izvoz robe);</w:t>
      </w:r>
    </w:p>
    <w:p w:rsidR="0090324B" w:rsidRDefault="00322634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Ostala sta</w:t>
      </w:r>
      <w:r>
        <w:rPr>
          <w:lang w:val="bs-Latn-BA"/>
        </w:rPr>
        <w:t xml:space="preserve">tistička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iz oblasti statistike vanjskog sektora propisani i definirani primijenjenim i usvojenim međunarodnim standardima i regulativama.</w:t>
      </w:r>
    </w:p>
    <w:p w:rsidR="0090324B" w:rsidRDefault="0090324B">
      <w:pPr>
        <w:jc w:val="both"/>
        <w:rPr>
          <w:b/>
          <w:bCs/>
          <w:i/>
          <w:iCs/>
          <w:lang w:val="bs-Latn-BA"/>
        </w:rPr>
      </w:pPr>
    </w:p>
    <w:p w:rsidR="0090324B" w:rsidRDefault="00322634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Članak 16.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lang w:val="bs-Latn-BA"/>
        </w:rPr>
        <w:t xml:space="preserve">Diseminacija kompiliranih statističkih </w:t>
      </w:r>
      <w:proofErr w:type="spellStart"/>
      <w:r>
        <w:rPr>
          <w:b/>
          <w:lang w:val="bs-Latn-BA"/>
        </w:rPr>
        <w:t>izvješća</w:t>
      </w:r>
      <w:proofErr w:type="spellEnd"/>
      <w:r>
        <w:rPr>
          <w:b/>
          <w:lang w:val="bs-Latn-BA"/>
        </w:rPr>
        <w:t xml:space="preserve"> u oblasti</w:t>
      </w:r>
      <w:r>
        <w:rPr>
          <w:lang w:val="bs-Latn-BA"/>
        </w:rPr>
        <w:t xml:space="preserve"> </w:t>
      </w:r>
      <w:r>
        <w:rPr>
          <w:b/>
          <w:lang w:val="bs-Latn-BA"/>
        </w:rPr>
        <w:t>statistike vladinih financija i financ</w:t>
      </w:r>
      <w:r>
        <w:rPr>
          <w:b/>
          <w:lang w:val="bs-Latn-BA"/>
        </w:rPr>
        <w:t>ijskih računa i javnog/vladinog duga)</w:t>
      </w:r>
    </w:p>
    <w:p w:rsidR="0090324B" w:rsidRDefault="00322634">
      <w:pPr>
        <w:jc w:val="both"/>
        <w:rPr>
          <w:lang w:val="bs-Latn-BA"/>
        </w:rPr>
      </w:pPr>
      <w:r>
        <w:rPr>
          <w:bCs/>
          <w:iCs/>
          <w:lang w:val="bs-Latn-BA"/>
        </w:rPr>
        <w:t>U oblasti statistike vladinih financija i financijskih računa i javnog/vladinog duga Centralna Banka kompilira slijedeća statistička</w:t>
      </w:r>
      <w:r>
        <w:rPr>
          <w:lang w:val="bs-Latn-BA"/>
        </w:rPr>
        <w:t xml:space="preserve"> </w:t>
      </w:r>
      <w:proofErr w:type="spellStart"/>
      <w:r>
        <w:rPr>
          <w:lang w:val="bs-Latn-BA"/>
        </w:rPr>
        <w:t>izvješća</w:t>
      </w:r>
      <w:proofErr w:type="spellEnd"/>
      <w:r>
        <w:rPr>
          <w:bCs/>
          <w:iCs/>
          <w:lang w:val="bs-Latn-BA"/>
        </w:rPr>
        <w:t xml:space="preserve">: 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Tromjesečno </w:t>
      </w:r>
      <w:bookmarkStart w:id="1" w:name="_Hlk152167135"/>
      <w:r>
        <w:rPr>
          <w:lang w:val="bs-Latn-BA"/>
        </w:rPr>
        <w:t xml:space="preserve">konsolidirano </w:t>
      </w:r>
      <w:bookmarkEnd w:id="1"/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operacijama centralne vlade  BiH sukl</w:t>
      </w:r>
      <w:r>
        <w:rPr>
          <w:lang w:val="bs-Latn-BA"/>
        </w:rPr>
        <w:t>adno priručniku MMF GFSM 2014;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Godišnje konsolidirano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operacijama opće vlade BiH sukladno priručniku MMF GFSM 2014;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Tromjesečno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stanju vanjskog duga;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Mjesečno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o servisiranju vanjskog duga;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Tromjesečna statistika o stanju javn</w:t>
      </w:r>
      <w:r>
        <w:rPr>
          <w:lang w:val="bs-Latn-BA"/>
        </w:rPr>
        <w:t>og duga za potrebe Svjetske banke i MMF-a;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Set tablica sukladno transmisijskim programom </w:t>
      </w:r>
      <w:proofErr w:type="spellStart"/>
      <w:r>
        <w:rPr>
          <w:lang w:val="bs-Latn-BA"/>
        </w:rPr>
        <w:t>Eurostata</w:t>
      </w:r>
      <w:proofErr w:type="spellEnd"/>
      <w:r>
        <w:rPr>
          <w:lang w:val="bs-Latn-BA"/>
        </w:rPr>
        <w:t xml:space="preserve"> (ESA 2010 metodologija): </w:t>
      </w:r>
    </w:p>
    <w:p w:rsidR="0090324B" w:rsidRDefault="00322634">
      <w:pPr>
        <w:ind w:left="426" w:firstLine="294"/>
        <w:jc w:val="both"/>
        <w:rPr>
          <w:lang w:val="bs-Latn-BA"/>
        </w:rPr>
      </w:pPr>
      <w:r>
        <w:rPr>
          <w:lang w:val="bs-Latn-BA"/>
        </w:rPr>
        <w:t>1) ESA Tablica 6 – Financijski računi po sektorima – tijekovi,</w:t>
      </w:r>
    </w:p>
    <w:p w:rsidR="0090324B" w:rsidRDefault="00322634">
      <w:pPr>
        <w:ind w:left="426" w:firstLine="294"/>
        <w:jc w:val="both"/>
        <w:rPr>
          <w:lang w:val="bs-Latn-BA"/>
        </w:rPr>
      </w:pPr>
      <w:r>
        <w:rPr>
          <w:lang w:val="bs-Latn-BA"/>
        </w:rPr>
        <w:t>2) ESA Tablica 7 – Bilanca stanja za financijsku aktivu i pasivu,</w:t>
      </w:r>
    </w:p>
    <w:p w:rsidR="0090324B" w:rsidRDefault="00322634">
      <w:pPr>
        <w:ind w:left="426" w:firstLine="294"/>
        <w:jc w:val="both"/>
        <w:rPr>
          <w:lang w:val="bs-Latn-BA"/>
        </w:rPr>
      </w:pPr>
      <w:r>
        <w:rPr>
          <w:lang w:val="bs-Latn-BA"/>
        </w:rPr>
        <w:t xml:space="preserve">3) ESA Tablica 27 – Tromjesečno </w:t>
      </w: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financijskih računa opće vlade </w:t>
      </w:r>
    </w:p>
    <w:p w:rsidR="0090324B" w:rsidRDefault="00322634">
      <w:pPr>
        <w:ind w:left="426" w:firstLine="294"/>
        <w:jc w:val="both"/>
        <w:rPr>
          <w:lang w:val="bs-Latn-BA"/>
        </w:rPr>
      </w:pPr>
      <w:r>
        <w:rPr>
          <w:lang w:val="bs-Latn-BA"/>
        </w:rPr>
        <w:t xml:space="preserve">4) ESA Tablica 28 – Tromjesečni dug opće vlade sukladno </w:t>
      </w:r>
      <w:proofErr w:type="spellStart"/>
      <w:r>
        <w:rPr>
          <w:lang w:val="bs-Latn-BA"/>
        </w:rPr>
        <w:t>Mastriškom</w:t>
      </w:r>
      <w:proofErr w:type="spellEnd"/>
      <w:r>
        <w:rPr>
          <w:lang w:val="bs-Latn-BA"/>
        </w:rPr>
        <w:t xml:space="preserve"> kriteriju.</w:t>
      </w:r>
    </w:p>
    <w:p w:rsidR="0090324B" w:rsidRDefault="00322634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Godišnji </w:t>
      </w:r>
      <w:proofErr w:type="spellStart"/>
      <w:r>
        <w:rPr>
          <w:lang w:val="bs-Latn-BA"/>
        </w:rPr>
        <w:t>set</w:t>
      </w:r>
      <w:proofErr w:type="spellEnd"/>
      <w:r>
        <w:rPr>
          <w:lang w:val="bs-Latn-BA"/>
        </w:rPr>
        <w:t xml:space="preserve"> tablica o proceduri prekomjernog deficita (EDP dio Aneksa 1, Aneks 3 i Aneks 4) sukladno transmisijskom programu </w:t>
      </w:r>
      <w:proofErr w:type="spellStart"/>
      <w:r>
        <w:rPr>
          <w:lang w:val="bs-Latn-BA"/>
        </w:rPr>
        <w:t>Eurostata</w:t>
      </w:r>
      <w:proofErr w:type="spellEnd"/>
      <w:r>
        <w:rPr>
          <w:lang w:val="bs-Latn-BA"/>
        </w:rPr>
        <w:t xml:space="preserve">. </w:t>
      </w:r>
    </w:p>
    <w:p w:rsidR="0090324B" w:rsidRDefault="0090324B">
      <w:pPr>
        <w:jc w:val="center"/>
        <w:rPr>
          <w:b/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17.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(Dostavljanje kompiliranih statističkih </w:t>
      </w:r>
      <w:proofErr w:type="spellStart"/>
      <w:r>
        <w:rPr>
          <w:b/>
          <w:bCs/>
          <w:lang w:val="bs-Latn-BA"/>
        </w:rPr>
        <w:t>izvješća</w:t>
      </w:r>
      <w:proofErr w:type="spellEnd"/>
      <w:r>
        <w:rPr>
          <w:b/>
          <w:bCs/>
          <w:lang w:val="bs-Latn-BA"/>
        </w:rPr>
        <w:t>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 xml:space="preserve">Centralna banka kompilirana statistička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>, sukladno ovoj odlu</w:t>
      </w:r>
      <w:r>
        <w:rPr>
          <w:lang w:val="bs-Latn-BA"/>
        </w:rPr>
        <w:t>ci, redovito dostavlja na mjesečnoj, tromjesečnoj i godišnjoj osnovi: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 xml:space="preserve">Međunarodnom monetarnom fondu (MMF), 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proofErr w:type="spellStart"/>
      <w:r>
        <w:rPr>
          <w:lang w:val="bs-Latn-BA"/>
        </w:rPr>
        <w:t>Eurostatu</w:t>
      </w:r>
      <w:proofErr w:type="spellEnd"/>
      <w:r>
        <w:rPr>
          <w:lang w:val="bs-Latn-BA"/>
        </w:rPr>
        <w:t>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Svjetskoj banci,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Banci za međunarodna poravnanja (</w:t>
      </w:r>
      <w:proofErr w:type="spellStart"/>
      <w:r>
        <w:rPr>
          <w:lang w:val="bs-Latn-BA"/>
        </w:rPr>
        <w:t>BiS</w:t>
      </w:r>
      <w:proofErr w:type="spellEnd"/>
      <w:r>
        <w:rPr>
          <w:lang w:val="bs-Latn-BA"/>
        </w:rPr>
        <w:t>),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Europskoj banci za obnovu i razvitak (EBRD),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lastRenderedPageBreak/>
        <w:t>Konferenciji Ujedinjenih nacija o tr</w:t>
      </w:r>
      <w:r>
        <w:rPr>
          <w:lang w:val="bs-Latn-BA"/>
        </w:rPr>
        <w:t>govini i razvitku (UNCTAD),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Tajništvu Srednjoeuropskog sporazuma o slobodnoj trgovini (CEFTA),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Fiskalnom vijeću BiH,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Web-stranica Centralne Banke BiH,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Korisnicima unutar Centralne Banke,</w:t>
      </w:r>
    </w:p>
    <w:p w:rsidR="0090324B" w:rsidRDefault="00322634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Ostalim internim i eksternim domaćim i inozemnim korisnicima sukladno</w:t>
      </w:r>
      <w:r>
        <w:rPr>
          <w:lang w:val="bs-Latn-BA"/>
        </w:rPr>
        <w:t xml:space="preserve"> dostavljenim zahtjevima.</w:t>
      </w:r>
    </w:p>
    <w:p w:rsidR="0090324B" w:rsidRDefault="0090324B">
      <w:pPr>
        <w:jc w:val="center"/>
        <w:rPr>
          <w:b/>
          <w:bCs/>
          <w:lang w:val="bs-Latn-BA"/>
        </w:rPr>
      </w:pPr>
    </w:p>
    <w:p w:rsidR="0090324B" w:rsidRDefault="0090324B">
      <w:pPr>
        <w:jc w:val="center"/>
        <w:rPr>
          <w:b/>
          <w:bCs/>
          <w:lang w:val="bs-Latn-BA"/>
        </w:rPr>
      </w:pPr>
    </w:p>
    <w:p w:rsidR="0090324B" w:rsidRDefault="00322634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SEDMI – PRIJELAZNE I ZAVRŠNE ODREDBE</w:t>
      </w: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bCs/>
          <w:color w:val="FF0000"/>
          <w:lang w:val="bs-Latn-BA"/>
        </w:rPr>
      </w:pPr>
      <w:r>
        <w:rPr>
          <w:b/>
          <w:bCs/>
          <w:lang w:val="bs-Latn-BA"/>
        </w:rPr>
        <w:t>Članak 18.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(Provedbeni spisi)</w:t>
      </w:r>
    </w:p>
    <w:p w:rsidR="0090324B" w:rsidRDefault="00322634">
      <w:pPr>
        <w:jc w:val="both"/>
        <w:rPr>
          <w:lang w:val="bs-Latn-BA"/>
        </w:rPr>
      </w:pPr>
      <w:r>
        <w:rPr>
          <w:lang w:val="bs-Latn-BA"/>
        </w:rPr>
        <w:t>Ovlašćuje se guverner Centralne banke da donese Osnove metodologije za statistiku monetarnog i financijskog sektora, statistiku vanjskog sektora, statistiku vladinih financija i javnog/vladinog duga BiH i Uputu o načinu i rokovima prikupljanja podataka i o</w:t>
      </w:r>
      <w:r>
        <w:rPr>
          <w:lang w:val="bs-Latn-BA"/>
        </w:rPr>
        <w:t xml:space="preserve"> diseminaciji statističkih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za statistiku monetarnog i financijskog sektora, statistiku vanjskog sektora, statistiku vladinih financija i javnog/vladinog duga BiH.</w:t>
      </w:r>
    </w:p>
    <w:p w:rsidR="0090324B" w:rsidRDefault="0090324B">
      <w:pPr>
        <w:jc w:val="both"/>
        <w:rPr>
          <w:lang w:val="bs-Latn-BA"/>
        </w:rPr>
      </w:pP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Članak 19.</w:t>
      </w:r>
    </w:p>
    <w:p w:rsidR="0090324B" w:rsidRDefault="00322634">
      <w:pPr>
        <w:jc w:val="center"/>
        <w:rPr>
          <w:b/>
          <w:lang w:val="bs-Latn-BA"/>
        </w:rPr>
      </w:pPr>
      <w:r>
        <w:rPr>
          <w:b/>
          <w:lang w:val="bs-Latn-BA"/>
        </w:rPr>
        <w:t>(Primjena spisa koji su na snazi)</w:t>
      </w:r>
    </w:p>
    <w:p w:rsidR="0090324B" w:rsidRDefault="00322634">
      <w:pPr>
        <w:jc w:val="both"/>
        <w:rPr>
          <w:bCs/>
          <w:lang w:val="bs-Latn-BA"/>
        </w:rPr>
      </w:pPr>
      <w:r>
        <w:rPr>
          <w:bCs/>
          <w:lang w:val="bs-Latn-BA"/>
        </w:rPr>
        <w:t>Spisi doneseni temeljem odluke koja je</w:t>
      </w:r>
      <w:r>
        <w:rPr>
          <w:bCs/>
          <w:lang w:val="bs-Latn-BA"/>
        </w:rPr>
        <w:t xml:space="preserve"> važila do stupanja na snagu ove odluke primjenjivat će se do donošenja novih, sukladno ovoj odluci ukoliko nisu u suprotnosti sa njom.</w:t>
      </w:r>
    </w:p>
    <w:p w:rsidR="0090324B" w:rsidRDefault="0090324B">
      <w:pPr>
        <w:rPr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20.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(Prestanak važenja)</w:t>
      </w:r>
    </w:p>
    <w:p w:rsidR="0090324B" w:rsidRDefault="00322634">
      <w:pPr>
        <w:jc w:val="both"/>
        <w:rPr>
          <w:bCs/>
          <w:lang w:val="bs-Latn-BA"/>
        </w:rPr>
      </w:pPr>
      <w:r>
        <w:rPr>
          <w:lang w:val="bs-Latn-BA"/>
        </w:rPr>
        <w:t xml:space="preserve">Stupanjem na snagu ove odluke prestaje važiti Odluka </w:t>
      </w:r>
      <w:r>
        <w:rPr>
          <w:bCs/>
          <w:lang w:val="bs-Latn-BA"/>
        </w:rPr>
        <w:t>o</w:t>
      </w:r>
      <w:r>
        <w:rPr>
          <w:b/>
          <w:lang w:val="bs-Latn-BA"/>
        </w:rPr>
        <w:t xml:space="preserve"> </w:t>
      </w:r>
      <w:r>
        <w:rPr>
          <w:bCs/>
          <w:lang w:val="bs-Latn-BA"/>
        </w:rPr>
        <w:t>prikupljanju podataka za statisti</w:t>
      </w:r>
      <w:r>
        <w:rPr>
          <w:bCs/>
          <w:lang w:val="bs-Latn-BA"/>
        </w:rPr>
        <w:t>ku monetarnog i financijskog sektora, statistiku platne bilance, statistiku vladinih financija i vanjskog duga Bosne i Hercegovine (“Službenom glasniku BiH“, br. 101/06).</w:t>
      </w:r>
    </w:p>
    <w:p w:rsidR="0090324B" w:rsidRDefault="0090324B">
      <w:pPr>
        <w:jc w:val="both"/>
        <w:rPr>
          <w:bCs/>
          <w:lang w:val="bs-Latn-BA"/>
        </w:rPr>
      </w:pP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Članak 21.</w:t>
      </w:r>
    </w:p>
    <w:p w:rsidR="0090324B" w:rsidRDefault="00322634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(Stupanje na snagu)</w:t>
      </w:r>
    </w:p>
    <w:p w:rsidR="0090324B" w:rsidRDefault="00322634">
      <w:pPr>
        <w:widowControl w:val="0"/>
        <w:suppressAutoHyphens/>
        <w:jc w:val="both"/>
        <w:rPr>
          <w:lang w:val="bs-Latn-BA" w:eastAsia="zh-CN"/>
        </w:rPr>
      </w:pPr>
      <w:r>
        <w:rPr>
          <w:lang w:val="bs-Latn-BA" w:eastAsia="zh-CN"/>
        </w:rPr>
        <w:t xml:space="preserve">(1) Ova Odluka stupa na snagu osmog dana od dana </w:t>
      </w:r>
      <w:r>
        <w:rPr>
          <w:lang w:val="bs-Latn-BA" w:eastAsia="zh-CN"/>
        </w:rPr>
        <w:t>objavljivanja u “Službenom glasniku BiH“.</w:t>
      </w:r>
    </w:p>
    <w:p w:rsidR="0090324B" w:rsidRDefault="00322634">
      <w:pPr>
        <w:widowControl w:val="0"/>
        <w:suppressAutoHyphens/>
        <w:jc w:val="both"/>
        <w:rPr>
          <w:lang w:val="bs-Latn-BA"/>
        </w:rPr>
      </w:pPr>
      <w:r>
        <w:rPr>
          <w:lang w:val="bs-Latn-BA" w:eastAsia="zh-CN"/>
        </w:rPr>
        <w:t>(2) Ova Odluka će se objaviti i u “Službenim novinama Federacije BiH“, “Službenom glasniku Republike Srpske“ i “Službenom glasniku Brčko distrikta BiH“.</w:t>
      </w:r>
    </w:p>
    <w:p w:rsidR="0090324B" w:rsidRDefault="0090324B">
      <w:pPr>
        <w:widowControl w:val="0"/>
        <w:suppressAutoHyphens/>
        <w:jc w:val="both"/>
        <w:rPr>
          <w:lang w:val="bs-Latn-BA"/>
        </w:rPr>
      </w:pPr>
    </w:p>
    <w:p w:rsidR="0090324B" w:rsidRDefault="0090324B">
      <w:pPr>
        <w:widowControl w:val="0"/>
        <w:suppressAutoHyphens/>
        <w:jc w:val="both"/>
        <w:rPr>
          <w:lang w:val="bs-Latn-BA"/>
        </w:rPr>
      </w:pPr>
    </w:p>
    <w:p w:rsidR="0090324B" w:rsidRDefault="0090324B">
      <w:pPr>
        <w:widowControl w:val="0"/>
        <w:suppressAutoHyphens/>
        <w:jc w:val="both"/>
        <w:rPr>
          <w:lang w:val="bs-Latn-BA"/>
        </w:rPr>
      </w:pPr>
    </w:p>
    <w:p w:rsidR="0090324B" w:rsidRDefault="00322634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</w:r>
      <w:proofErr w:type="spellStart"/>
      <w:r>
        <w:rPr>
          <w:b/>
          <w:bCs/>
          <w:lang w:val="bs-Latn-BA"/>
        </w:rPr>
        <w:t>Predsjedateljica</w:t>
      </w:r>
      <w:proofErr w:type="spellEnd"/>
    </w:p>
    <w:p w:rsidR="0090324B" w:rsidRDefault="00322634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>Upravnog vijeća Centralne banke</w:t>
      </w:r>
    </w:p>
    <w:p w:rsidR="0090324B" w:rsidRDefault="00322634">
      <w:pPr>
        <w:tabs>
          <w:tab w:val="center" w:pos="6663"/>
        </w:tabs>
        <w:jc w:val="both"/>
        <w:rPr>
          <w:lang w:val="bs-Latn-BA"/>
        </w:rPr>
      </w:pPr>
      <w:r>
        <w:rPr>
          <w:lang w:val="bs-Latn-BA"/>
        </w:rPr>
        <w:t>Broj: U</w:t>
      </w:r>
      <w:r>
        <w:rPr>
          <w:lang w:val="bs-Latn-BA"/>
        </w:rPr>
        <w:t>V-</w:t>
      </w:r>
      <w:r w:rsidR="004F0D63">
        <w:rPr>
          <w:lang w:val="bs-Latn-BA"/>
        </w:rPr>
        <w:t>122-02-1-1084-11</w:t>
      </w:r>
      <w:r>
        <w:rPr>
          <w:lang w:val="bs-Latn-BA"/>
        </w:rPr>
        <w:t>/24</w:t>
      </w:r>
      <w:r>
        <w:rPr>
          <w:b/>
          <w:bCs/>
          <w:lang w:val="bs-Latn-BA"/>
        </w:rPr>
        <w:tab/>
        <w:t>Bosne i Hercegovine</w:t>
      </w:r>
    </w:p>
    <w:p w:rsidR="0090324B" w:rsidRDefault="00322634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 xml:space="preserve">Sarajevo, </w:t>
      </w:r>
      <w:r w:rsidR="004F0D63">
        <w:rPr>
          <w:lang w:val="bs-Latn-BA"/>
        </w:rPr>
        <w:t>22.05.</w:t>
      </w:r>
      <w:bookmarkStart w:id="2" w:name="_GoBack"/>
      <w:bookmarkEnd w:id="2"/>
      <w:r>
        <w:rPr>
          <w:lang w:val="bs-Latn-BA"/>
        </w:rPr>
        <w:t>2024. godine</w:t>
      </w:r>
    </w:p>
    <w:p w:rsidR="0090324B" w:rsidRDefault="00322634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GUVERNERKA</w:t>
      </w:r>
    </w:p>
    <w:p w:rsidR="0090324B" w:rsidRDefault="00322634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dr. Jasmina Selimović</w:t>
      </w:r>
    </w:p>
    <w:sectPr w:rsidR="0090324B">
      <w:foot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634" w:rsidRDefault="00322634">
      <w:r>
        <w:separator/>
      </w:r>
    </w:p>
  </w:endnote>
  <w:endnote w:type="continuationSeparator" w:id="0">
    <w:p w:rsidR="00322634" w:rsidRDefault="00322634">
      <w:r>
        <w:continuationSeparator/>
      </w:r>
    </w:p>
  </w:endnote>
  <w:endnote w:type="continuationNotice" w:id="1">
    <w:p w:rsidR="00322634" w:rsidRDefault="00322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ka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524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0324B" w:rsidRDefault="00322634">
            <w:pPr>
              <w:pStyle w:val="Footer"/>
              <w:jc w:val="righ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9</w:t>
            </w:r>
            <w:r>
              <w:rPr>
                <w:bCs/>
              </w:rPr>
              <w:fldChar w:fldCharType="end"/>
            </w:r>
            <w:r>
              <w:t>/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</w:t>
            </w:r>
            <w:r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634" w:rsidRDefault="00322634">
      <w:r>
        <w:separator/>
      </w:r>
    </w:p>
  </w:footnote>
  <w:footnote w:type="continuationSeparator" w:id="0">
    <w:p w:rsidR="00322634" w:rsidRDefault="00322634">
      <w:r>
        <w:continuationSeparator/>
      </w:r>
    </w:p>
  </w:footnote>
  <w:footnote w:type="continuationNotice" w:id="1">
    <w:p w:rsidR="00322634" w:rsidRDefault="00322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C0E"/>
    <w:multiLevelType w:val="hybridMultilevel"/>
    <w:tmpl w:val="A2A07730"/>
    <w:lvl w:ilvl="0" w:tplc="07C806C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C11"/>
    <w:multiLevelType w:val="hybridMultilevel"/>
    <w:tmpl w:val="88F6AD00"/>
    <w:lvl w:ilvl="0" w:tplc="FD566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6C3B"/>
    <w:multiLevelType w:val="hybridMultilevel"/>
    <w:tmpl w:val="B886875E"/>
    <w:lvl w:ilvl="0" w:tplc="42700E1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4145"/>
    <w:multiLevelType w:val="multilevel"/>
    <w:tmpl w:val="4E0C8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9D6CB0"/>
    <w:multiLevelType w:val="hybridMultilevel"/>
    <w:tmpl w:val="DA22CA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B49"/>
    <w:multiLevelType w:val="multilevel"/>
    <w:tmpl w:val="E1A647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D11725"/>
    <w:multiLevelType w:val="hybridMultilevel"/>
    <w:tmpl w:val="1D943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5D17"/>
    <w:multiLevelType w:val="hybridMultilevel"/>
    <w:tmpl w:val="888C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891"/>
    <w:multiLevelType w:val="hybridMultilevel"/>
    <w:tmpl w:val="E7264E8A"/>
    <w:lvl w:ilvl="0" w:tplc="1366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E70D4"/>
    <w:multiLevelType w:val="hybridMultilevel"/>
    <w:tmpl w:val="DE8427FE"/>
    <w:lvl w:ilvl="0" w:tplc="7AB25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0302E"/>
    <w:multiLevelType w:val="hybridMultilevel"/>
    <w:tmpl w:val="854E90E0"/>
    <w:lvl w:ilvl="0" w:tplc="CC30FF22">
      <w:start w:val="1"/>
      <w:numFmt w:val="lowerLetter"/>
      <w:lvlText w:val="%1)"/>
      <w:lvlJc w:val="left"/>
      <w:pPr>
        <w:ind w:left="1695" w:hanging="9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19BE"/>
    <w:multiLevelType w:val="hybridMultilevel"/>
    <w:tmpl w:val="226264BA"/>
    <w:lvl w:ilvl="0" w:tplc="7D2A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70E4E"/>
    <w:multiLevelType w:val="multilevel"/>
    <w:tmpl w:val="DF94F25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E1648A6"/>
    <w:multiLevelType w:val="hybridMultilevel"/>
    <w:tmpl w:val="99EA3EEE"/>
    <w:lvl w:ilvl="0" w:tplc="73E0D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394D77"/>
    <w:multiLevelType w:val="hybridMultilevel"/>
    <w:tmpl w:val="A3406B36"/>
    <w:lvl w:ilvl="0" w:tplc="35183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A8A622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860AA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7B24E1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E1409D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C1A401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78467B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16535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80E33E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742D31"/>
    <w:multiLevelType w:val="hybridMultilevel"/>
    <w:tmpl w:val="C6B0EE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AB7453"/>
    <w:multiLevelType w:val="hybridMultilevel"/>
    <w:tmpl w:val="A49A2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37930"/>
    <w:multiLevelType w:val="hybridMultilevel"/>
    <w:tmpl w:val="EAB4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F1046"/>
    <w:multiLevelType w:val="hybridMultilevel"/>
    <w:tmpl w:val="89C0F0CA"/>
    <w:lvl w:ilvl="0" w:tplc="49A46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85290"/>
    <w:multiLevelType w:val="hybridMultilevel"/>
    <w:tmpl w:val="1416E9CA"/>
    <w:lvl w:ilvl="0" w:tplc="3F5AA8C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2557F"/>
    <w:multiLevelType w:val="hybridMultilevel"/>
    <w:tmpl w:val="66B6B47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34FCF"/>
    <w:multiLevelType w:val="hybridMultilevel"/>
    <w:tmpl w:val="A7B080C8"/>
    <w:lvl w:ilvl="0" w:tplc="AA644E0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21628"/>
    <w:multiLevelType w:val="hybridMultilevel"/>
    <w:tmpl w:val="68249FA8"/>
    <w:lvl w:ilvl="0" w:tplc="73E0DA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DCC"/>
    <w:multiLevelType w:val="hybridMultilevel"/>
    <w:tmpl w:val="43684B5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3"/>
  </w:num>
  <w:num w:numId="4">
    <w:abstractNumId w:val="4"/>
  </w:num>
  <w:num w:numId="5">
    <w:abstractNumId w:val="12"/>
  </w:num>
  <w:num w:numId="6">
    <w:abstractNumId w:val="27"/>
  </w:num>
  <w:num w:numId="7">
    <w:abstractNumId w:val="8"/>
  </w:num>
  <w:num w:numId="8">
    <w:abstractNumId w:val="18"/>
  </w:num>
  <w:num w:numId="9">
    <w:abstractNumId w:val="37"/>
  </w:num>
  <w:num w:numId="10">
    <w:abstractNumId w:val="34"/>
  </w:num>
  <w:num w:numId="11">
    <w:abstractNumId w:val="3"/>
  </w:num>
  <w:num w:numId="12">
    <w:abstractNumId w:val="26"/>
  </w:num>
  <w:num w:numId="13">
    <w:abstractNumId w:val="28"/>
  </w:num>
  <w:num w:numId="14">
    <w:abstractNumId w:val="21"/>
  </w:num>
  <w:num w:numId="15">
    <w:abstractNumId w:val="14"/>
  </w:num>
  <w:num w:numId="16">
    <w:abstractNumId w:val="22"/>
  </w:num>
  <w:num w:numId="17">
    <w:abstractNumId w:val="9"/>
  </w:num>
  <w:num w:numId="18">
    <w:abstractNumId w:val="2"/>
  </w:num>
  <w:num w:numId="19">
    <w:abstractNumId w:val="0"/>
  </w:num>
  <w:num w:numId="20">
    <w:abstractNumId w:val="23"/>
  </w:num>
  <w:num w:numId="21">
    <w:abstractNumId w:val="1"/>
  </w:num>
  <w:num w:numId="22">
    <w:abstractNumId w:val="29"/>
  </w:num>
  <w:num w:numId="23">
    <w:abstractNumId w:val="10"/>
  </w:num>
  <w:num w:numId="24">
    <w:abstractNumId w:val="25"/>
  </w:num>
  <w:num w:numId="25">
    <w:abstractNumId w:val="11"/>
  </w:num>
  <w:num w:numId="26">
    <w:abstractNumId w:val="35"/>
  </w:num>
  <w:num w:numId="27">
    <w:abstractNumId w:val="16"/>
  </w:num>
  <w:num w:numId="28">
    <w:abstractNumId w:val="31"/>
  </w:num>
  <w:num w:numId="29">
    <w:abstractNumId w:val="19"/>
  </w:num>
  <w:num w:numId="30">
    <w:abstractNumId w:val="30"/>
  </w:num>
  <w:num w:numId="31">
    <w:abstractNumId w:val="5"/>
  </w:num>
  <w:num w:numId="32">
    <w:abstractNumId w:val="7"/>
  </w:num>
  <w:num w:numId="33">
    <w:abstractNumId w:val="6"/>
  </w:num>
  <w:num w:numId="34">
    <w:abstractNumId w:val="33"/>
  </w:num>
  <w:num w:numId="35">
    <w:abstractNumId w:val="24"/>
  </w:num>
  <w:num w:numId="36">
    <w:abstractNumId w:val="1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4B"/>
    <w:rsid w:val="00322634"/>
    <w:rsid w:val="004F0D63"/>
    <w:rsid w:val="009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23D9"/>
  <w15:chartTrackingRefBased/>
  <w15:docId w15:val="{ED72F046-BF99-4600-97C3-838B9DBA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Helvetika" w:hAnsi="Helvetika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C0B4-4398-466A-9A48-75A59EE4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</vt:lpstr>
    </vt:vector>
  </TitlesOfParts>
  <Company>Centralna banka Bosne i Hercegovine</Company>
  <LinksUpToDate>false</LinksUpToDate>
  <CharactersWithSpaces>26453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</dc:title>
  <dc:subject/>
  <dc:creator>Amir Hadziomeragic</dc:creator>
  <cp:keywords/>
  <dc:description/>
  <cp:lastModifiedBy>Alma Cingic</cp:lastModifiedBy>
  <cp:revision>2</cp:revision>
  <cp:lastPrinted>2024-06-10T08:47:00Z</cp:lastPrinted>
  <dcterms:created xsi:type="dcterms:W3CDTF">2024-06-17T06:29:00Z</dcterms:created>
  <dcterms:modified xsi:type="dcterms:W3CDTF">2024-06-17T06:29:00Z</dcterms:modified>
</cp:coreProperties>
</file>