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54D" w:rsidRDefault="001636F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На основу члана 2. став (3) тачка ц), члана 7. став (1) тачка б) и члана 70. Закона о Централној банци Босне и Херцеговине („Службени гласник БиХ“, бр. 1/97, 29/02, 8/03, 13/03, 14/03, 9/05, 76/06 и 32/07), Управни одбор Централне банке Босне и Херцеговине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на </w:t>
      </w:r>
      <w:r>
        <w:rPr>
          <w:rFonts w:ascii="Times New Roman" w:eastAsia="Times New Roman" w:hAnsi="Times New Roman"/>
          <w:noProof/>
          <w:sz w:val="24"/>
          <w:szCs w:val="24"/>
          <w:lang w:val="bs-Latn-BA"/>
        </w:rPr>
        <w:t>13.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сједници одржаној дана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20.12.2025.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године, доноси </w:t>
      </w:r>
    </w:p>
    <w:p w:rsidR="0088554D" w:rsidRDefault="0088554D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88554D" w:rsidRDefault="0088554D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88554D" w:rsidRDefault="001636F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Одлуку о измјени и допунама Одлуке о утврђивању</w:t>
      </w:r>
    </w:p>
    <w:p w:rsidR="0088554D" w:rsidRDefault="001636F3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sr-Cyrl-CS"/>
        </w:rPr>
        <w:t>оперативних правила за бруто поравнање у реалном времену</w:t>
      </w:r>
    </w:p>
    <w:p w:rsidR="0088554D" w:rsidRDefault="0088554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88554D" w:rsidRDefault="0088554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88554D" w:rsidRDefault="001636F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</w:pP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>Члан 1.</w:t>
      </w:r>
    </w:p>
    <w:p w:rsidR="0088554D" w:rsidRDefault="001636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>(1) У Одлуци о утврђивању оперативних правила за бруто поравнање у реалном врем</w:t>
      </w: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 xml:space="preserve">ену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(„Службени гласник БиХ“, бр. 31/16 и 37/19) у члану 12. ставу (2) бришу се посљедње двије реченице.</w:t>
      </w:r>
    </w:p>
    <w:p w:rsidR="0088554D" w:rsidRDefault="001636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(2) Иза става (2) додају се ставови (3) и (4) који гласе:</w:t>
      </w:r>
    </w:p>
    <w:p w:rsidR="0088554D" w:rsidRDefault="001636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„(3) До дана преласка на употребу новог </w:t>
      </w:r>
      <w:r>
        <w:rPr>
          <w:rFonts w:ascii="Times New Roman" w:eastAsia="Times New Roman" w:hAnsi="Times New Roman"/>
          <w:noProof/>
          <w:sz w:val="24"/>
          <w:szCs w:val="24"/>
          <w:lang w:val="sr-Latn-CS"/>
        </w:rPr>
        <w:t xml:space="preserve">SWIFT MX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формата порука, врсте порука плаћања су: </w:t>
      </w:r>
      <w:r>
        <w:rPr>
          <w:rFonts w:ascii="Times New Roman" w:eastAsia="Times New Roman" w:hAnsi="Times New Roman"/>
          <w:noProof/>
          <w:sz w:val="24"/>
          <w:szCs w:val="24"/>
          <w:lang w:val="sr-Latn-CS"/>
        </w:rPr>
        <w:t>MT10</w:t>
      </w:r>
      <w:r>
        <w:rPr>
          <w:rFonts w:ascii="Times New Roman" w:eastAsia="Times New Roman" w:hAnsi="Times New Roman"/>
          <w:noProof/>
          <w:sz w:val="24"/>
          <w:szCs w:val="24"/>
          <w:lang w:val="sr-Latn-CS"/>
        </w:rPr>
        <w:t xml:space="preserve">2, MT103, MT202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и МТ205. Обавезно је попуњавање поља 103 у заглављу поруке сервисним кодом </w:t>
      </w:r>
      <w:r>
        <w:rPr>
          <w:rFonts w:ascii="Times New Roman" w:eastAsia="Times New Roman" w:hAnsi="Times New Roman"/>
          <w:noProof/>
          <w:sz w:val="24"/>
          <w:szCs w:val="24"/>
          <w:lang w:val="sr-Latn-CS"/>
        </w:rPr>
        <w:t>BAP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88554D" w:rsidRDefault="001636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</w:pP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 xml:space="preserve">(4) Употреба МX формата порука и коришћење порука плаћања: </w:t>
      </w:r>
      <w:r>
        <w:rPr>
          <w:rFonts w:ascii="Times New Roman" w:eastAsia="Times New Roman" w:hAnsi="Times New Roman"/>
          <w:noProof/>
          <w:kern w:val="3"/>
          <w:sz w:val="24"/>
          <w:szCs w:val="24"/>
          <w:lang w:val="sr-Latn-CS" w:eastAsia="hr-BA"/>
        </w:rPr>
        <w:t>pacs.</w:t>
      </w: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 xml:space="preserve">008 и </w:t>
      </w:r>
      <w:r>
        <w:rPr>
          <w:rFonts w:ascii="Times New Roman" w:eastAsia="Times New Roman" w:hAnsi="Times New Roman"/>
          <w:noProof/>
          <w:kern w:val="3"/>
          <w:sz w:val="24"/>
          <w:szCs w:val="24"/>
          <w:lang w:val="sr-Latn-CS" w:eastAsia="hr-BA"/>
        </w:rPr>
        <w:t>pacs</w:t>
      </w: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 xml:space="preserve">.009 ће започети по завршетку техничке и оперативне припреме свих учесника и усклађивања са стандардом </w:t>
      </w:r>
      <w:r>
        <w:rPr>
          <w:rFonts w:ascii="Times New Roman" w:eastAsia="Times New Roman" w:hAnsi="Times New Roman"/>
          <w:noProof/>
          <w:kern w:val="3"/>
          <w:sz w:val="24"/>
          <w:szCs w:val="24"/>
          <w:lang w:val="sr-Latn-CS" w:eastAsia="hr-BA"/>
        </w:rPr>
        <w:t xml:space="preserve">ISO </w:t>
      </w: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>20022. Гувернер Централне банке ће одредити тачан датум преласка на употребу МX формата порука и о томе обавијестити све учеснике писменим путем најм</w:t>
      </w: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>ање 15 дана прије истог.“.</w:t>
      </w:r>
    </w:p>
    <w:p w:rsidR="0088554D" w:rsidRDefault="0088554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</w:pPr>
    </w:p>
    <w:p w:rsidR="0088554D" w:rsidRDefault="001636F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</w:pP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>Члан 2.</w:t>
      </w:r>
    </w:p>
    <w:p w:rsidR="0088554D" w:rsidRDefault="001636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</w:pP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>У члану 16. иза става (4) додаје се став (5) који гласи:</w:t>
      </w:r>
    </w:p>
    <w:p w:rsidR="0088554D" w:rsidRDefault="001636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</w:pP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 xml:space="preserve">„(5) У изузетним случајевима, када то захтијевају потребе пословања, гувернер Централне банке може да одреди да један од дана који су у складу са ставом (2) овог </w:t>
      </w:r>
      <w:r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  <w:t>члана одређени као нерадни дани буде радни дан. Централна банка ће у том случају обавијестити све учеснике писменим путем најмање осам дана прије дана одређеног за рад.“.</w:t>
      </w:r>
    </w:p>
    <w:p w:rsidR="0088554D" w:rsidRDefault="0088554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kern w:val="3"/>
          <w:sz w:val="24"/>
          <w:szCs w:val="24"/>
          <w:lang w:val="sr-Cyrl-CS" w:eastAsia="hr-BA"/>
        </w:rPr>
      </w:pPr>
    </w:p>
    <w:p w:rsidR="0088554D" w:rsidRDefault="001636F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Члан 3.</w:t>
      </w:r>
    </w:p>
    <w:p w:rsidR="0088554D" w:rsidRDefault="001636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(1) Ова одлука ступа на снагу осмог дана од дана објављивања у „Службеном гл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аснику БиХ“.</w:t>
      </w:r>
    </w:p>
    <w:p w:rsidR="0088554D" w:rsidRDefault="001636F3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(2) Ова одлука објавиће се и у „Службеним новинама Федерације БиХ“, „Службеном гласнику Републике Српске“, и „Службеном гласнику Брчко дистрикта БиХ“.</w:t>
      </w:r>
    </w:p>
    <w:p w:rsidR="0088554D" w:rsidRDefault="0088554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88554D" w:rsidRDefault="0088554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88554D" w:rsidRDefault="0088554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88554D" w:rsidRDefault="001636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  <w:t>Предсједавајућа</w:t>
      </w:r>
    </w:p>
    <w:p w:rsidR="0088554D" w:rsidRDefault="001636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Број: УВ-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122-02-1-1903-4/25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  <w:t>Управног одбора Централне банке</w:t>
      </w:r>
    </w:p>
    <w:p w:rsidR="0088554D" w:rsidRDefault="001636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Сарајево, </w:t>
      </w:r>
      <w:r>
        <w:rPr>
          <w:rFonts w:ascii="Times New Roman" w:eastAsia="Times New Roman" w:hAnsi="Times New Roman"/>
          <w:noProof/>
          <w:sz w:val="24"/>
          <w:szCs w:val="24"/>
          <w:lang w:val="bs-Latn-BA"/>
        </w:rPr>
        <w:t>20</w:t>
      </w:r>
      <w:r>
        <w:rPr>
          <w:rFonts w:ascii="Times New Roman" w:eastAsia="Times New Roman" w:hAnsi="Times New Roman"/>
          <w:noProof/>
          <w:sz w:val="24"/>
          <w:szCs w:val="24"/>
          <w:lang w:val="bs-Latn-BA"/>
        </w:rPr>
        <w:t>.12.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2025. године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  <w:t>Босне и Херцеговине</w:t>
      </w:r>
    </w:p>
    <w:p w:rsidR="0088554D" w:rsidRDefault="001636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  <w:t>ГУВЕРНЕРКА</w:t>
      </w:r>
    </w:p>
    <w:p w:rsidR="0088554D" w:rsidRDefault="001636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  <w:t>др Јасмина Селимовић</w:t>
      </w:r>
    </w:p>
    <w:p w:rsidR="0088554D" w:rsidRDefault="0088554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88554D" w:rsidRDefault="0088554D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sectPr w:rsidR="0088554D">
      <w:footerReference w:type="default" r:id="rId8"/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6F3" w:rsidRDefault="001636F3">
      <w:pPr>
        <w:spacing w:after="0" w:line="240" w:lineRule="auto"/>
      </w:pPr>
      <w:r>
        <w:separator/>
      </w:r>
    </w:p>
  </w:endnote>
  <w:endnote w:type="continuationSeparator" w:id="0">
    <w:p w:rsidR="001636F3" w:rsidRDefault="0016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54D" w:rsidRDefault="008855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6F3" w:rsidRDefault="001636F3">
      <w:pPr>
        <w:spacing w:after="0" w:line="240" w:lineRule="auto"/>
      </w:pPr>
      <w:r>
        <w:separator/>
      </w:r>
    </w:p>
  </w:footnote>
  <w:footnote w:type="continuationSeparator" w:id="0">
    <w:p w:rsidR="001636F3" w:rsidRDefault="00163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F8E"/>
    <w:multiLevelType w:val="hybridMultilevel"/>
    <w:tmpl w:val="4C7A748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268ED"/>
    <w:multiLevelType w:val="hybridMultilevel"/>
    <w:tmpl w:val="35A45F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FF"/>
    <w:multiLevelType w:val="hybridMultilevel"/>
    <w:tmpl w:val="2FDC7970"/>
    <w:lvl w:ilvl="0" w:tplc="1A3E2924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635B"/>
    <w:multiLevelType w:val="hybridMultilevel"/>
    <w:tmpl w:val="4C6E7B8C"/>
    <w:lvl w:ilvl="0" w:tplc="DE0890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83906"/>
    <w:multiLevelType w:val="hybridMultilevel"/>
    <w:tmpl w:val="BA82B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5983"/>
    <w:multiLevelType w:val="hybridMultilevel"/>
    <w:tmpl w:val="6554A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0304"/>
    <w:multiLevelType w:val="hybridMultilevel"/>
    <w:tmpl w:val="BDB69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E0E"/>
    <w:multiLevelType w:val="hybridMultilevel"/>
    <w:tmpl w:val="139835FE"/>
    <w:lvl w:ilvl="0" w:tplc="D2BE7BB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F435C"/>
    <w:multiLevelType w:val="hybridMultilevel"/>
    <w:tmpl w:val="FB5CBA9C"/>
    <w:lvl w:ilvl="0" w:tplc="8DFA3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0506"/>
    <w:multiLevelType w:val="hybridMultilevel"/>
    <w:tmpl w:val="CB285FB0"/>
    <w:lvl w:ilvl="0" w:tplc="5B02B8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7EA3"/>
    <w:multiLevelType w:val="hybridMultilevel"/>
    <w:tmpl w:val="32EAB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63A14"/>
    <w:multiLevelType w:val="hybridMultilevel"/>
    <w:tmpl w:val="92CABA12"/>
    <w:lvl w:ilvl="0" w:tplc="08225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54615"/>
    <w:multiLevelType w:val="hybridMultilevel"/>
    <w:tmpl w:val="AE706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04984"/>
    <w:multiLevelType w:val="hybridMultilevel"/>
    <w:tmpl w:val="DD4EB052"/>
    <w:lvl w:ilvl="0" w:tplc="B7D4BD0A">
      <w:start w:val="31"/>
      <w:numFmt w:val="bullet"/>
      <w:lvlText w:val="-"/>
      <w:lvlJc w:val="left"/>
      <w:pPr>
        <w:ind w:left="402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4" w15:restartNumberingAfterBreak="0">
    <w:nsid w:val="2F266F3E"/>
    <w:multiLevelType w:val="hybridMultilevel"/>
    <w:tmpl w:val="3F6EB1C4"/>
    <w:lvl w:ilvl="0" w:tplc="2BE09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754DE"/>
    <w:multiLevelType w:val="hybridMultilevel"/>
    <w:tmpl w:val="6A5E0318"/>
    <w:lvl w:ilvl="0" w:tplc="33DE2122">
      <w:start w:val="2"/>
      <w:numFmt w:val="decimal"/>
      <w:lvlText w:val="%1."/>
      <w:lvlJc w:val="left"/>
      <w:pPr>
        <w:ind w:left="786" w:hanging="360"/>
      </w:pPr>
      <w:rPr>
        <w:rFonts w:eastAsia="Calibri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6265"/>
    <w:multiLevelType w:val="hybridMultilevel"/>
    <w:tmpl w:val="81562D70"/>
    <w:lvl w:ilvl="0" w:tplc="77DA597C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134F1"/>
    <w:multiLevelType w:val="hybridMultilevel"/>
    <w:tmpl w:val="BF666384"/>
    <w:lvl w:ilvl="0" w:tplc="F7AC1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56CCD"/>
    <w:multiLevelType w:val="hybridMultilevel"/>
    <w:tmpl w:val="263AF830"/>
    <w:lvl w:ilvl="0" w:tplc="0DD289D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D2701"/>
    <w:multiLevelType w:val="hybridMultilevel"/>
    <w:tmpl w:val="3EBC172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F5A59"/>
    <w:multiLevelType w:val="hybridMultilevel"/>
    <w:tmpl w:val="7A268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16A6C"/>
    <w:multiLevelType w:val="hybridMultilevel"/>
    <w:tmpl w:val="DEEA5EB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16118"/>
    <w:multiLevelType w:val="hybridMultilevel"/>
    <w:tmpl w:val="3E104266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350BC"/>
    <w:multiLevelType w:val="hybridMultilevel"/>
    <w:tmpl w:val="37AC5404"/>
    <w:lvl w:ilvl="0" w:tplc="03CCF8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42B3"/>
    <w:multiLevelType w:val="hybridMultilevel"/>
    <w:tmpl w:val="DEB42C8E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268E7"/>
    <w:multiLevelType w:val="hybridMultilevel"/>
    <w:tmpl w:val="D4E61510"/>
    <w:lvl w:ilvl="0" w:tplc="7032A35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67973"/>
    <w:multiLevelType w:val="hybridMultilevel"/>
    <w:tmpl w:val="D9FE69EE"/>
    <w:lvl w:ilvl="0" w:tplc="FA3467B8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B1455"/>
    <w:multiLevelType w:val="hybridMultilevel"/>
    <w:tmpl w:val="6A3A9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63E89"/>
    <w:multiLevelType w:val="hybridMultilevel"/>
    <w:tmpl w:val="50544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80847"/>
    <w:multiLevelType w:val="hybridMultilevel"/>
    <w:tmpl w:val="318AD9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4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4638A"/>
    <w:multiLevelType w:val="hybridMultilevel"/>
    <w:tmpl w:val="C1B00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B4C11"/>
    <w:multiLevelType w:val="hybridMultilevel"/>
    <w:tmpl w:val="CCD0CED8"/>
    <w:lvl w:ilvl="0" w:tplc="B0DA1C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5612E"/>
    <w:multiLevelType w:val="hybridMultilevel"/>
    <w:tmpl w:val="328A3C3C"/>
    <w:lvl w:ilvl="0" w:tplc="42AC3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16B32"/>
    <w:multiLevelType w:val="hybridMultilevel"/>
    <w:tmpl w:val="CDCA7414"/>
    <w:lvl w:ilvl="0" w:tplc="C5142EA6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C53EB"/>
    <w:multiLevelType w:val="hybridMultilevel"/>
    <w:tmpl w:val="56AC8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9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7"/>
  </w:num>
  <w:num w:numId="9">
    <w:abstractNumId w:val="35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21"/>
  </w:num>
  <w:num w:numId="17">
    <w:abstractNumId w:val="10"/>
  </w:num>
  <w:num w:numId="18">
    <w:abstractNumId w:val="33"/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4"/>
  </w:num>
  <w:num w:numId="22">
    <w:abstractNumId w:val="22"/>
  </w:num>
  <w:num w:numId="23">
    <w:abstractNumId w:val="25"/>
  </w:num>
  <w:num w:numId="24">
    <w:abstractNumId w:val="11"/>
  </w:num>
  <w:num w:numId="25">
    <w:abstractNumId w:val="19"/>
  </w:num>
  <w:num w:numId="26">
    <w:abstractNumId w:val="13"/>
  </w:num>
  <w:num w:numId="27">
    <w:abstractNumId w:val="1"/>
  </w:num>
  <w:num w:numId="28">
    <w:abstractNumId w:val="9"/>
  </w:num>
  <w:num w:numId="29">
    <w:abstractNumId w:val="7"/>
  </w:num>
  <w:num w:numId="30">
    <w:abstractNumId w:val="2"/>
  </w:num>
  <w:num w:numId="31">
    <w:abstractNumId w:val="34"/>
  </w:num>
  <w:num w:numId="32">
    <w:abstractNumId w:val="26"/>
  </w:num>
  <w:num w:numId="33">
    <w:abstractNumId w:val="14"/>
  </w:num>
  <w:num w:numId="34">
    <w:abstractNumId w:val="31"/>
  </w:num>
  <w:num w:numId="35">
    <w:abstractNumId w:val="20"/>
  </w:num>
  <w:num w:numId="36">
    <w:abstractNumId w:val="28"/>
  </w:num>
  <w:num w:numId="37">
    <w:abstractNumId w:val="17"/>
  </w:num>
  <w:num w:numId="3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4D"/>
    <w:rsid w:val="000B484C"/>
    <w:rsid w:val="001636F3"/>
    <w:rsid w:val="008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D12C0F-0075-4912-91E3-E6EAC60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i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alibri" w:eastAsia="Calibri" w:hAnsi="Calibri" w:cs="Times New Roman"/>
      <w:lang w:val="sr-Latn-BA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CFED-CC7C-4981-9A72-A3149B34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Alma Cingic</cp:lastModifiedBy>
  <cp:revision>2</cp:revision>
  <cp:lastPrinted>2024-11-21T13:23:00Z</cp:lastPrinted>
  <dcterms:created xsi:type="dcterms:W3CDTF">2026-01-30T08:10:00Z</dcterms:created>
  <dcterms:modified xsi:type="dcterms:W3CDTF">2026-01-30T08:10:00Z</dcterms:modified>
</cp:coreProperties>
</file>