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6A" w:rsidRDefault="0025077D">
      <w:pPr>
        <w:pStyle w:val="BodyText"/>
        <w:jc w:val="both"/>
        <w:rPr>
          <w:rFonts w:ascii="Times New Roman" w:hAnsi="Times New Roman"/>
          <w:noProof/>
          <w:color w:val="000000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  <w:lang w:val="sr-Latn-RS"/>
        </w:rPr>
        <w:t xml:space="preserve">На основу члана 7. тачка б) и члана 36. Закона о Централној банци Босне и Херцеговине </w:t>
      </w:r>
      <w:r>
        <w:rPr>
          <w:rFonts w:ascii="Times New Roman" w:hAnsi="Times New Roman"/>
          <w:noProof/>
          <w:color w:val="000000"/>
          <w:szCs w:val="24"/>
          <w:lang w:val="sr-Latn-RS"/>
        </w:rPr>
        <w:t xml:space="preserve">(„Службени гласник БиХ“, бр. 1/97, 29/02, 8/03, 13/03, 14/03, 9/05, 76/06 и 32/07), Управни одбор </w:t>
      </w:r>
      <w:r>
        <w:rPr>
          <w:rFonts w:ascii="Times New Roman" w:hAnsi="Times New Roman"/>
          <w:noProof/>
          <w:color w:val="000000"/>
          <w:szCs w:val="24"/>
          <w:lang w:val="sr-Latn-RS"/>
        </w:rPr>
        <w:t>Централне банке Босне и Херцеговине, на 9. сједници одржаној дана 29.07.2022. године, доноси</w:t>
      </w:r>
    </w:p>
    <w:p w:rsidR="001C1F6A" w:rsidRDefault="001C1F6A">
      <w:pPr>
        <w:pStyle w:val="BodyText"/>
        <w:rPr>
          <w:rFonts w:ascii="Times New Roman" w:hAnsi="Times New Roman"/>
          <w:noProof/>
          <w:szCs w:val="24"/>
          <w:lang w:val="sr-Latn-RS"/>
        </w:rPr>
      </w:pPr>
    </w:p>
    <w:p w:rsidR="001C1F6A" w:rsidRDefault="001C1F6A">
      <w:pPr>
        <w:pStyle w:val="BodyText"/>
        <w:rPr>
          <w:rFonts w:ascii="Times New Roman" w:hAnsi="Times New Roman"/>
          <w:b/>
          <w:noProof/>
          <w:spacing w:val="40"/>
          <w:szCs w:val="24"/>
          <w:lang w:val="sr-Cyrl-BA"/>
        </w:rPr>
      </w:pPr>
    </w:p>
    <w:p w:rsidR="001C1F6A" w:rsidRDefault="0025077D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 xml:space="preserve">Одлуку о измјени Одлуке </w:t>
      </w:r>
    </w:p>
    <w:p w:rsidR="001C1F6A" w:rsidRDefault="0025077D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>о утврђивању и одржавању обавезних резерви и</w:t>
      </w:r>
    </w:p>
    <w:p w:rsidR="001C1F6A" w:rsidRDefault="0025077D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>утврђивању накнаде на износ резерве</w:t>
      </w:r>
    </w:p>
    <w:p w:rsidR="001C1F6A" w:rsidRDefault="001C1F6A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1C1F6A" w:rsidRDefault="001C1F6A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1C1F6A" w:rsidRDefault="0025077D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Члан 1.</w:t>
      </w:r>
    </w:p>
    <w:p w:rsidR="001C1F6A" w:rsidRDefault="0025077D">
      <w:pPr>
        <w:pStyle w:val="BodyText"/>
        <w:jc w:val="both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У Одлуци о утврђивању и одржавању обавезних р</w:t>
      </w:r>
      <w:r>
        <w:rPr>
          <w:rFonts w:ascii="Times New Roman" w:hAnsi="Times New Roman"/>
          <w:noProof/>
          <w:szCs w:val="24"/>
          <w:lang w:val="sr-Latn-RS"/>
        </w:rPr>
        <w:t>езерви и утврђивању накнаде на износ резерве  („Службени гласник БиХ“, 70/21), члан 7. мијења се и гласи:</w:t>
      </w:r>
    </w:p>
    <w:p w:rsidR="001C1F6A" w:rsidRDefault="001C1F6A">
      <w:pPr>
        <w:pStyle w:val="BodyText"/>
        <w:jc w:val="both"/>
        <w:rPr>
          <w:rFonts w:ascii="Times New Roman" w:hAnsi="Times New Roman"/>
          <w:noProof/>
          <w:szCs w:val="24"/>
          <w:lang w:val="sr-Latn-RS"/>
        </w:rPr>
      </w:pPr>
    </w:p>
    <w:p w:rsidR="001C1F6A" w:rsidRDefault="0025077D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„Члан 7.</w:t>
      </w:r>
    </w:p>
    <w:p w:rsidR="001C1F6A" w:rsidRDefault="0025077D">
      <w:pPr>
        <w:jc w:val="both"/>
        <w:rPr>
          <w:noProof/>
          <w:lang w:val="sr-Latn-RS"/>
        </w:rPr>
      </w:pPr>
      <w:r>
        <w:rPr>
          <w:noProof/>
          <w:lang w:val="sr-Latn-RS"/>
        </w:rPr>
        <w:t>Централна банка на рачуну резерви банке у обрачунском периоду:</w:t>
      </w:r>
    </w:p>
    <w:p w:rsidR="001C1F6A" w:rsidRDefault="002507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на средства обавезне резерве по основу основице у домаћој валути, КМ – не обр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ачунава накнаду,</w:t>
      </w:r>
    </w:p>
    <w:p w:rsidR="001C1F6A" w:rsidRDefault="002507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на средства обавезне резерве по основу основице у страним валутама и у домаћој валути с валутном клаузулом – обрачунава накнаду по стопи </w:t>
      </w:r>
      <w:r>
        <w:rPr>
          <w:rFonts w:ascii="Times New Roman" w:eastAsia="Times New Roman" w:hAnsi="Times New Roman"/>
          <w:noProof/>
          <w:sz w:val="24"/>
          <w:szCs w:val="24"/>
        </w:rPr>
        <w:t>од минус 10 базних поена,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и</w:t>
      </w:r>
    </w:p>
    <w:p w:rsidR="001C1F6A" w:rsidRDefault="002507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на средства изнад обавезне резерве – обрачунава накнаду по стопи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од минус </w:t>
      </w:r>
      <w:r>
        <w:rPr>
          <w:rFonts w:ascii="Times New Roman" w:eastAsia="Times New Roman" w:hAnsi="Times New Roman"/>
          <w:noProof/>
          <w:sz w:val="24"/>
          <w:szCs w:val="24"/>
        </w:rPr>
        <w:t>25 базних поена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.“</w:t>
      </w:r>
    </w:p>
    <w:p w:rsidR="001C1F6A" w:rsidRDefault="001C1F6A">
      <w:pPr>
        <w:jc w:val="both"/>
        <w:rPr>
          <w:noProof/>
          <w:lang w:val="sr-Latn-RS"/>
        </w:rPr>
      </w:pPr>
    </w:p>
    <w:p w:rsidR="001C1F6A" w:rsidRDefault="0025077D">
      <w:pPr>
        <w:pStyle w:val="BodyText"/>
        <w:jc w:val="center"/>
        <w:rPr>
          <w:rFonts w:ascii="Times New Roman" w:hAnsi="Times New Roman"/>
          <w:bCs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Члан 2.</w:t>
      </w:r>
    </w:p>
    <w:p w:rsidR="001C1F6A" w:rsidRDefault="0025077D">
      <w:pPr>
        <w:pStyle w:val="BodyText"/>
        <w:tabs>
          <w:tab w:val="left" w:pos="9350"/>
        </w:tabs>
        <w:ind w:right="-103"/>
        <w:jc w:val="both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Ова одлука ступа на снагу даном објављивања у „Службеном гласнику БиХ“, а примјењује се од 01.09.2022. године.</w:t>
      </w:r>
    </w:p>
    <w:p w:rsidR="001C1F6A" w:rsidRDefault="001C1F6A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1C1F6A" w:rsidRDefault="0025077D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Члан 3.</w:t>
      </w:r>
    </w:p>
    <w:p w:rsidR="001C1F6A" w:rsidRDefault="0025077D">
      <w:p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Ова одлука ће се објавити у „Службеним новинама Федерације БиХ“, „Службеном гласнику Републике Српске“ и </w:t>
      </w:r>
      <w:r>
        <w:rPr>
          <w:noProof/>
          <w:lang w:val="sr-Latn-RS"/>
        </w:rPr>
        <w:t>„Службеном гласнику Брчко дистрикта Босне и Херцеговине“.</w:t>
      </w:r>
    </w:p>
    <w:p w:rsidR="001C1F6A" w:rsidRDefault="001C1F6A">
      <w:pPr>
        <w:rPr>
          <w:noProof/>
          <w:lang w:val="sr-Latn-RS"/>
        </w:rPr>
      </w:pPr>
    </w:p>
    <w:p w:rsidR="001C1F6A" w:rsidRDefault="001C1F6A">
      <w:pPr>
        <w:rPr>
          <w:bCs/>
          <w:noProof/>
          <w:lang w:val="sr-Latn-RS"/>
        </w:rPr>
      </w:pPr>
    </w:p>
    <w:p w:rsidR="001C1F6A" w:rsidRDefault="001C1F6A">
      <w:pPr>
        <w:rPr>
          <w:bCs/>
          <w:noProof/>
          <w:lang w:val="sr-Latn-RS"/>
        </w:rPr>
      </w:pPr>
    </w:p>
    <w:p w:rsidR="001C1F6A" w:rsidRDefault="001C1F6A">
      <w:pPr>
        <w:rPr>
          <w:bCs/>
          <w:noProof/>
          <w:lang w:val="sr-Latn-RS"/>
        </w:rPr>
      </w:pPr>
    </w:p>
    <w:p w:rsidR="001C1F6A" w:rsidRDefault="0025077D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Предсједавајући</w:t>
      </w:r>
    </w:p>
    <w:p w:rsidR="001C1F6A" w:rsidRDefault="0025077D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 xml:space="preserve">Управног </w:t>
      </w:r>
      <w:r>
        <w:rPr>
          <w:bCs/>
          <w:noProof/>
          <w:lang w:val="sr-Cyrl-BA"/>
        </w:rPr>
        <w:t>одбора</w:t>
      </w:r>
      <w:r>
        <w:rPr>
          <w:bCs/>
          <w:noProof/>
          <w:lang w:val="sr-Latn-RS"/>
        </w:rPr>
        <w:t xml:space="preserve"> Централне банке</w:t>
      </w:r>
    </w:p>
    <w:p w:rsidR="001C1F6A" w:rsidRDefault="0025077D">
      <w:pPr>
        <w:tabs>
          <w:tab w:val="center" w:pos="7088"/>
        </w:tabs>
        <w:rPr>
          <w:bCs/>
          <w:noProof/>
          <w:lang w:val="sr-Latn-RS"/>
        </w:rPr>
      </w:pPr>
      <w:r>
        <w:rPr>
          <w:noProof/>
          <w:lang w:val="sr-Latn-RS"/>
        </w:rPr>
        <w:t xml:space="preserve">Број: </w:t>
      </w:r>
      <w:r>
        <w:rPr>
          <w:noProof/>
          <w:lang w:val="bs-Cyrl-BA"/>
        </w:rPr>
        <w:t>УВ</w:t>
      </w:r>
      <w:r>
        <w:rPr>
          <w:noProof/>
          <w:lang w:val="sr-Latn-RS"/>
        </w:rPr>
        <w:t>-122-01-1-1554-3/22</w:t>
      </w:r>
      <w:r>
        <w:rPr>
          <w:noProof/>
          <w:lang w:val="sr-Latn-RS"/>
        </w:rPr>
        <w:tab/>
      </w:r>
      <w:r>
        <w:rPr>
          <w:bCs/>
          <w:noProof/>
          <w:lang w:val="sr-Latn-RS"/>
        </w:rPr>
        <w:t>Босне и Херцеговине</w:t>
      </w:r>
    </w:p>
    <w:p w:rsidR="001C1F6A" w:rsidRDefault="0025077D">
      <w:pPr>
        <w:tabs>
          <w:tab w:val="center" w:pos="7088"/>
        </w:tabs>
        <w:rPr>
          <w:bCs/>
          <w:noProof/>
          <w:lang w:val="sr-Latn-RS"/>
        </w:rPr>
      </w:pPr>
      <w:r>
        <w:rPr>
          <w:noProof/>
          <w:lang w:val="sr-Latn-RS"/>
        </w:rPr>
        <w:t>Сарајево, 29.07.2022. године</w:t>
      </w:r>
    </w:p>
    <w:p w:rsidR="001C1F6A" w:rsidRDefault="0025077D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</w:r>
      <w:r>
        <w:rPr>
          <w:noProof/>
          <w:lang w:val="sr-Latn-RS"/>
        </w:rPr>
        <w:t>ГУВЕРНЕР</w:t>
      </w:r>
    </w:p>
    <w:p w:rsidR="001C1F6A" w:rsidRDefault="0025077D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др Сенад Софтић</w:t>
      </w:r>
    </w:p>
    <w:p w:rsidR="001C1F6A" w:rsidRDefault="001C1F6A">
      <w:pPr>
        <w:jc w:val="both"/>
        <w:rPr>
          <w:rFonts w:eastAsiaTheme="minorHAnsi"/>
          <w:noProof/>
          <w:lang w:val="sr-Latn-RS"/>
        </w:rPr>
      </w:pPr>
    </w:p>
    <w:p w:rsidR="001C1F6A" w:rsidRDefault="001C1F6A">
      <w:pPr>
        <w:jc w:val="both"/>
        <w:rPr>
          <w:rFonts w:eastAsiaTheme="minorHAnsi"/>
          <w:noProof/>
          <w:lang w:val="sr-Latn-RS"/>
        </w:rPr>
      </w:pPr>
    </w:p>
    <w:sectPr w:rsidR="001C1F6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7D" w:rsidRDefault="0025077D">
      <w:r>
        <w:separator/>
      </w:r>
    </w:p>
  </w:endnote>
  <w:endnote w:type="continuationSeparator" w:id="0">
    <w:p w:rsidR="0025077D" w:rsidRDefault="0025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7D" w:rsidRDefault="0025077D">
      <w:r>
        <w:separator/>
      </w:r>
    </w:p>
  </w:footnote>
  <w:footnote w:type="continuationSeparator" w:id="0">
    <w:p w:rsidR="0025077D" w:rsidRDefault="0025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21E23C2E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656E"/>
    <w:multiLevelType w:val="hybridMultilevel"/>
    <w:tmpl w:val="0B006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09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9420FE"/>
    <w:multiLevelType w:val="hybridMultilevel"/>
    <w:tmpl w:val="C21C3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6A"/>
    <w:rsid w:val="001C1F6A"/>
    <w:rsid w:val="0025077D"/>
    <w:rsid w:val="0044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4E814-415A-426D-B3AE-79BA18E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sz w:val="24"/>
      <w:szCs w:val="20"/>
      <w:lang w:val="sl-SI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2</cp:revision>
  <dcterms:created xsi:type="dcterms:W3CDTF">2022-08-09T13:49:00Z</dcterms:created>
  <dcterms:modified xsi:type="dcterms:W3CDTF">2022-08-09T13:49:00Z</dcterms:modified>
</cp:coreProperties>
</file>