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both"/>
        <w:rPr>
          <w:noProof/>
          <w:lang w:val="sr-Cyrl-CS"/>
        </w:rPr>
      </w:pPr>
      <w:r>
        <w:rPr>
          <w:noProof/>
          <w:lang w:val="sr-Cyrl-CS"/>
        </w:rPr>
        <w:t>На основу члана 2. става 3. тачке х), члана 7. тачке е), члана 39. и члана 42. става 1. Закона о Централној банци Босне и Херцеговине („Службени гласник БиХ“, бр. 1/97, 29/02, 8/03, 13/03, 14/03, 9/05, 76/06 и 32/07), Управни одбор Централне банке Босне и Херцеговине, на 5. сједници одржаној дана 29. 5. 2026. године, доноси</w:t>
      </w:r>
    </w:p>
    <w:p>
      <w:pPr>
        <w:jc w:val="both"/>
        <w:rPr>
          <w:noProof/>
          <w:lang w:val="sr-Cyrl-CS"/>
        </w:rPr>
      </w:pPr>
    </w:p>
    <w:p>
      <w:pPr>
        <w:jc w:val="both"/>
        <w:rPr>
          <w:noProof/>
          <w:lang w:val="sr-Cyrl-CS"/>
        </w:rPr>
      </w:pPr>
    </w:p>
    <w:p>
      <w:pPr>
        <w:jc w:val="both"/>
        <w:rPr>
          <w:noProof/>
          <w:lang w:val="sr-Cyrl-CS"/>
        </w:rPr>
      </w:pPr>
    </w:p>
    <w:p>
      <w:pPr>
        <w:jc w:val="center"/>
        <w:rPr>
          <w:b/>
          <w:noProof/>
          <w:spacing w:val="80"/>
          <w:lang w:val="sr-Cyrl-CS"/>
        </w:rPr>
      </w:pPr>
      <w:r>
        <w:rPr>
          <w:b/>
          <w:noProof/>
          <w:spacing w:val="80"/>
          <w:lang w:val="sr-Cyrl-CS"/>
        </w:rPr>
        <w:t>ОДЛУКУ</w:t>
      </w:r>
    </w:p>
    <w:p>
      <w:pPr>
        <w:jc w:val="center"/>
        <w:rPr>
          <w:b/>
          <w:noProof/>
          <w:lang w:val="sr-Cyrl-CS"/>
        </w:rPr>
      </w:pPr>
      <w:r>
        <w:rPr>
          <w:b/>
          <w:noProof/>
          <w:lang w:val="bs-Latn-BA"/>
        </w:rPr>
        <w:t>o</w:t>
      </w:r>
      <w:bookmarkStart w:id="0" w:name="_GoBack"/>
      <w:bookmarkEnd w:id="0"/>
      <w:r>
        <w:rPr>
          <w:b/>
          <w:noProof/>
          <w:lang w:val="sr-Cyrl-CS"/>
        </w:rPr>
        <w:t xml:space="preserve"> исправци Одлуке о основним обиљежјима и дизајну новчаница конвертибилне</w:t>
      </w:r>
    </w:p>
    <w:p>
      <w:pPr>
        <w:jc w:val="center"/>
        <w:rPr>
          <w:b/>
          <w:noProof/>
          <w:lang w:val="sr-Cyrl-CS"/>
        </w:rPr>
      </w:pPr>
      <w:r>
        <w:rPr>
          <w:b/>
          <w:noProof/>
          <w:lang w:val="sr-Cyrl-CS"/>
        </w:rPr>
        <w:t>марке апоена 10, 20, 50, 100 и 200 конвертибилних марака</w:t>
      </w:r>
    </w:p>
    <w:p>
      <w:pPr>
        <w:jc w:val="both"/>
        <w:rPr>
          <w:noProof/>
          <w:lang w:val="sr-Cyrl-CS"/>
        </w:rPr>
      </w:pPr>
    </w:p>
    <w:p>
      <w:pPr>
        <w:jc w:val="both"/>
        <w:rPr>
          <w:noProof/>
          <w:lang w:val="sr-Cyrl-CS"/>
        </w:rPr>
      </w:pPr>
    </w:p>
    <w:p>
      <w:pPr>
        <w:jc w:val="both"/>
        <w:rPr>
          <w:noProof/>
          <w:lang w:val="sr-Cyrl-CS"/>
        </w:rPr>
      </w:pPr>
    </w:p>
    <w:p>
      <w:pPr>
        <w:jc w:val="center"/>
        <w:rPr>
          <w:b/>
          <w:noProof/>
          <w:lang w:val="sr-Cyrl-CS"/>
        </w:rPr>
      </w:pPr>
      <w:r>
        <w:rPr>
          <w:b/>
          <w:noProof/>
          <w:lang w:val="sr-Cyrl-CS"/>
        </w:rPr>
        <w:t>Члан 1.</w:t>
      </w:r>
    </w:p>
    <w:p>
      <w:pPr>
        <w:jc w:val="both"/>
        <w:rPr>
          <w:noProof/>
          <w:lang w:val="sr-Cyrl-CS"/>
        </w:rPr>
      </w:pPr>
      <w:r>
        <w:rPr>
          <w:noProof/>
          <w:lang w:val="sr-Cyrl-CS"/>
        </w:rPr>
        <w:t>У Одлуци о основним обиљежјима и дизајну новчаница конвертибилне марке апоена 10, 20, 50, 100 и 200 конвертибилних марака („Службени гласник БиХ“, бр. 35/26) исправља се грешка у члану 13. ставу (2) на начин да се ријечи „</w:t>
      </w:r>
      <w:r>
        <w:rPr>
          <w:bCs/>
          <w:noProof/>
          <w:lang w:val="sr-Cyrl-CS"/>
        </w:rPr>
        <w:t>наранџасте и плаве</w:t>
      </w:r>
      <w:r>
        <w:rPr>
          <w:noProof/>
          <w:lang w:val="sr-Cyrl-CS"/>
        </w:rPr>
        <w:t>“ замјењују ријечима „црвене и зелене“.</w:t>
      </w:r>
    </w:p>
    <w:p>
      <w:pPr>
        <w:tabs>
          <w:tab w:val="left" w:pos="540"/>
        </w:tabs>
        <w:jc w:val="both"/>
        <w:rPr>
          <w:noProof/>
          <w:lang w:val="sr-Cyrl-CS"/>
        </w:rPr>
      </w:pPr>
    </w:p>
    <w:p>
      <w:pPr>
        <w:jc w:val="center"/>
        <w:rPr>
          <w:b/>
          <w:noProof/>
          <w:lang w:val="sr-Cyrl-CS"/>
        </w:rPr>
      </w:pPr>
      <w:r>
        <w:rPr>
          <w:b/>
          <w:noProof/>
          <w:lang w:val="sr-Cyrl-CS"/>
        </w:rPr>
        <w:t>Члан 2.</w:t>
      </w:r>
    </w:p>
    <w:p>
      <w:pPr>
        <w:jc w:val="both"/>
        <w:rPr>
          <w:noProof/>
          <w:lang w:val="sr-Cyrl-CS"/>
        </w:rPr>
      </w:pPr>
      <w:r>
        <w:rPr>
          <w:noProof/>
          <w:lang w:val="sr-Cyrl-CS"/>
        </w:rPr>
        <w:t>(1) Ова одлука ступа на снагу осмог дана од дана објављивања у „Службеном гласнику БиХ“.</w:t>
      </w:r>
    </w:p>
    <w:p>
      <w:pPr>
        <w:jc w:val="both"/>
        <w:rPr>
          <w:noProof/>
          <w:lang w:val="sr-Cyrl-CS"/>
        </w:rPr>
      </w:pPr>
      <w:r>
        <w:rPr>
          <w:noProof/>
          <w:lang w:val="sr-Cyrl-CS"/>
        </w:rPr>
        <w:t>(2) Ова одлука ће се објавити и у „Службеним новинама Федерације Босне и Херцеговине“, „Службеном гласнику Републике Српске“ и „Службеном гласнику Брчко дистрикта Босне и Херцеговине“.</w:t>
      </w:r>
    </w:p>
    <w:p>
      <w:pPr>
        <w:jc w:val="both"/>
        <w:rPr>
          <w:noProof/>
          <w:lang w:val="sr-Cyrl-CS"/>
        </w:rPr>
      </w:pPr>
    </w:p>
    <w:p>
      <w:pPr>
        <w:jc w:val="both"/>
        <w:rPr>
          <w:noProof/>
          <w:lang w:val="sr-Cyrl-CS"/>
        </w:rPr>
      </w:pPr>
    </w:p>
    <w:p>
      <w:pPr>
        <w:jc w:val="both"/>
        <w:rPr>
          <w:noProof/>
          <w:lang w:val="sr-Cyrl-CS"/>
        </w:rPr>
      </w:pPr>
    </w:p>
    <w:p>
      <w:pPr>
        <w:tabs>
          <w:tab w:val="center" w:pos="6804"/>
        </w:tabs>
        <w:jc w:val="both"/>
        <w:rPr>
          <w:b/>
          <w:bCs/>
          <w:noProof/>
          <w:lang w:val="sr-Cyrl-CS"/>
        </w:rPr>
      </w:pPr>
      <w:r>
        <w:rPr>
          <w:b/>
          <w:bCs/>
          <w:noProof/>
          <w:lang w:val="sr-Cyrl-CS"/>
        </w:rPr>
        <w:tab/>
        <w:t>Предсједавајућа</w:t>
      </w:r>
    </w:p>
    <w:p>
      <w:pPr>
        <w:tabs>
          <w:tab w:val="center" w:pos="6804"/>
        </w:tabs>
        <w:jc w:val="both"/>
        <w:rPr>
          <w:b/>
          <w:noProof/>
          <w:lang w:val="sr-Cyrl-CS"/>
        </w:rPr>
      </w:pPr>
      <w:r>
        <w:rPr>
          <w:b/>
          <w:noProof/>
          <w:lang w:val="sr-Cyrl-CS"/>
        </w:rPr>
        <w:tab/>
        <w:t>Управног одбора Централне банке</w:t>
      </w:r>
    </w:p>
    <w:p>
      <w:pPr>
        <w:tabs>
          <w:tab w:val="center" w:pos="6804"/>
        </w:tabs>
        <w:jc w:val="both"/>
        <w:rPr>
          <w:b/>
          <w:bCs/>
          <w:noProof/>
          <w:lang w:val="sr-Cyrl-CS"/>
        </w:rPr>
      </w:pPr>
      <w:r>
        <w:rPr>
          <w:noProof/>
          <w:lang w:val="sr-Cyrl-CS"/>
        </w:rPr>
        <w:t>Број: УВ-122-02-1-</w:t>
      </w:r>
      <w:r>
        <w:rPr>
          <w:noProof/>
          <w:lang w:val="bs-Latn-BA"/>
        </w:rPr>
        <w:t>844-3</w:t>
      </w:r>
      <w:r>
        <w:rPr>
          <w:noProof/>
          <w:lang w:val="sr-Cyrl-CS"/>
        </w:rPr>
        <w:t>/26</w:t>
      </w:r>
      <w:r>
        <w:rPr>
          <w:noProof/>
          <w:lang w:val="sr-Cyrl-CS"/>
        </w:rPr>
        <w:tab/>
      </w:r>
      <w:r>
        <w:rPr>
          <w:b/>
          <w:bCs/>
          <w:noProof/>
          <w:lang w:val="sr-Cyrl-CS"/>
        </w:rPr>
        <w:t>Босне и Херцеговине</w:t>
      </w:r>
    </w:p>
    <w:p>
      <w:pPr>
        <w:tabs>
          <w:tab w:val="center" w:pos="6804"/>
        </w:tabs>
        <w:jc w:val="both"/>
        <w:rPr>
          <w:noProof/>
          <w:lang w:val="sr-Cyrl-CS"/>
        </w:rPr>
      </w:pPr>
      <w:r>
        <w:rPr>
          <w:noProof/>
          <w:lang w:val="sr-Cyrl-CS"/>
        </w:rPr>
        <w:t>Сарајево, 29. 5. 2026. године</w:t>
      </w:r>
    </w:p>
    <w:p>
      <w:pPr>
        <w:tabs>
          <w:tab w:val="center" w:pos="6804"/>
        </w:tabs>
        <w:jc w:val="both"/>
        <w:rPr>
          <w:b/>
          <w:bCs/>
          <w:noProof/>
          <w:lang w:val="sr-Cyrl-CS"/>
        </w:rPr>
      </w:pPr>
      <w:r>
        <w:rPr>
          <w:b/>
          <w:bCs/>
          <w:noProof/>
          <w:lang w:val="sr-Cyrl-CS"/>
        </w:rPr>
        <w:tab/>
        <w:t>ГУВЕРНЕРКА</w:t>
      </w:r>
    </w:p>
    <w:p>
      <w:pPr>
        <w:tabs>
          <w:tab w:val="center" w:pos="6804"/>
        </w:tabs>
        <w:jc w:val="both"/>
        <w:rPr>
          <w:noProof/>
          <w:lang w:val="sr-Cyrl-CS"/>
        </w:rPr>
      </w:pPr>
      <w:r>
        <w:rPr>
          <w:b/>
          <w:bCs/>
          <w:noProof/>
          <w:lang w:val="sr-Cyrl-CS"/>
        </w:rPr>
        <w:tab/>
        <w:t>др Јасмина Селимовић</w:t>
      </w:r>
    </w:p>
    <w:sectPr>
      <w:footerReference w:type="default" r:id="rId8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650"/>
    <w:multiLevelType w:val="hybridMultilevel"/>
    <w:tmpl w:val="754C79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F1B6E"/>
    <w:multiLevelType w:val="hybridMultilevel"/>
    <w:tmpl w:val="B1E420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055B4"/>
    <w:multiLevelType w:val="hybridMultilevel"/>
    <w:tmpl w:val="392C94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021B"/>
    <w:multiLevelType w:val="hybridMultilevel"/>
    <w:tmpl w:val="E586CB3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16168B"/>
    <w:multiLevelType w:val="hybridMultilevel"/>
    <w:tmpl w:val="1278064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D80C0E"/>
    <w:multiLevelType w:val="hybridMultilevel"/>
    <w:tmpl w:val="981CFF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84F47"/>
    <w:multiLevelType w:val="hybridMultilevel"/>
    <w:tmpl w:val="B1E420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339EB"/>
    <w:multiLevelType w:val="hybridMultilevel"/>
    <w:tmpl w:val="981CFF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74F96"/>
    <w:multiLevelType w:val="hybridMultilevel"/>
    <w:tmpl w:val="C5B65F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373D9"/>
    <w:multiLevelType w:val="hybridMultilevel"/>
    <w:tmpl w:val="1AC691AC"/>
    <w:lvl w:ilvl="0" w:tplc="1BAC190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strike w:val="0"/>
        <w:dstrike w:val="0"/>
        <w:color w:val="auto"/>
        <w:u w:val="none"/>
        <w:effect w:val="none"/>
      </w:rPr>
    </w:lvl>
    <w:lvl w:ilvl="1" w:tplc="E7B8FB04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</w:lvl>
    <w:lvl w:ilvl="2" w:tplc="83B666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10515"/>
    <w:multiLevelType w:val="hybridMultilevel"/>
    <w:tmpl w:val="C15C74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9C9A2B34">
      <w:start w:val="1"/>
      <w:numFmt w:val="decimal"/>
      <w:lvlText w:val="%3.)"/>
      <w:lvlJc w:val="left"/>
      <w:pPr>
        <w:ind w:left="2685" w:hanging="705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006DB"/>
    <w:multiLevelType w:val="hybridMultilevel"/>
    <w:tmpl w:val="981CFF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A6A95"/>
    <w:multiLevelType w:val="hybridMultilevel"/>
    <w:tmpl w:val="B1E420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77236"/>
    <w:multiLevelType w:val="hybridMultilevel"/>
    <w:tmpl w:val="981CFF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E430F"/>
    <w:multiLevelType w:val="hybridMultilevel"/>
    <w:tmpl w:val="B1E420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  <w:num w:numId="14">
    <w:abstractNumId w:val="9"/>
  </w:num>
  <w:num w:numId="15">
    <w:abstractNumId w:val="0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E1F1D-F3F8-4289-AF0A-42685BCF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Times New Roman"/>
      <w:sz w:val="20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Times New Roman"/>
      <w:b/>
      <w:bCs/>
      <w:sz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F5829-6593-4B06-AC11-E0CD33A3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Soco</dc:creator>
  <cp:keywords/>
  <dc:description/>
  <cp:lastModifiedBy>Damir Soco</cp:lastModifiedBy>
  <cp:revision>7</cp:revision>
  <dcterms:created xsi:type="dcterms:W3CDTF">2026-05-22T11:07:00Z</dcterms:created>
  <dcterms:modified xsi:type="dcterms:W3CDTF">2026-06-15T13:05:00Z</dcterms:modified>
</cp:coreProperties>
</file>