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27D6E85A" w:rsidR="00C20A4A" w:rsidRPr="00DE3654" w:rsidRDefault="009733FB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9733FB">
        <w:rPr>
          <w:rFonts w:ascii="Times New Roman" w:eastAsia="Times New Roman" w:hAnsi="Times New Roman"/>
          <w:noProof/>
          <w:sz w:val="24"/>
          <w:lang w:val="en-GB"/>
        </w:rPr>
        <w:t>Viši stručni s</w:t>
      </w:r>
      <w:r w:rsidR="004C7246">
        <w:rPr>
          <w:rFonts w:ascii="Times New Roman" w:eastAsia="Times New Roman" w:hAnsi="Times New Roman"/>
          <w:noProof/>
          <w:sz w:val="24"/>
          <w:lang w:val="en-GB"/>
        </w:rPr>
        <w:t>u</w:t>
      </w:r>
      <w:r w:rsidRPr="009733FB">
        <w:rPr>
          <w:rFonts w:ascii="Times New Roman" w:eastAsia="Times New Roman" w:hAnsi="Times New Roman"/>
          <w:noProof/>
          <w:sz w:val="24"/>
          <w:lang w:val="en-GB"/>
        </w:rPr>
        <w:t>radnik za upravljanje portfoliom – 1 izvrši</w:t>
      </w:r>
      <w:r w:rsidR="004C7246">
        <w:rPr>
          <w:rFonts w:ascii="Times New Roman" w:eastAsia="Times New Roman" w:hAnsi="Times New Roman"/>
          <w:noProof/>
          <w:sz w:val="24"/>
          <w:lang w:val="en-GB"/>
        </w:rPr>
        <w:t>telj</w:t>
      </w:r>
      <w:r w:rsidRPr="009733FB">
        <w:rPr>
          <w:rFonts w:ascii="Times New Roman" w:eastAsia="Times New Roman" w:hAnsi="Times New Roman"/>
          <w:noProof/>
          <w:sz w:val="24"/>
          <w:lang w:val="en-GB"/>
        </w:rPr>
        <w:t xml:space="preserve"> u Službi Front office Odjeljenja za bankarstvo Sektora za monetarne operacije, upravljanje deviznim rezervama i gotovinom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62B49D2B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B2213C">
        <w:rPr>
          <w:rFonts w:ascii="Times New Roman" w:hAnsi="Times New Roman"/>
          <w:noProof/>
          <w:sz w:val="24"/>
          <w:lang w:val="hr-BA"/>
        </w:rPr>
        <w:t>12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9733FB">
        <w:rPr>
          <w:rFonts w:ascii="Times New Roman" w:hAnsi="Times New Roman"/>
          <w:noProof/>
          <w:sz w:val="24"/>
          <w:lang w:val="hr-BA"/>
        </w:rPr>
        <w:t>četrnaest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dvadesetdva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9733FB">
        <w:rPr>
          <w:rFonts w:ascii="Times New Roman" w:hAnsi="Times New Roman"/>
          <w:noProof/>
          <w:sz w:val="24"/>
          <w:lang w:val="hr-BA"/>
        </w:rPr>
        <w:t>a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78ACDED9" w:rsidR="00C21B74" w:rsidRPr="00DE3654" w:rsidRDefault="004C7246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Povjerenstvo</w:t>
      </w:r>
      <w:r w:rsidR="00C20A4A" w:rsidRPr="00DE3654">
        <w:rPr>
          <w:rFonts w:ascii="Times New Roman" w:hAnsi="Times New Roman"/>
          <w:sz w:val="24"/>
        </w:rPr>
        <w:t xml:space="preserve"> za izbor kandidata (u daljem tekstu: </w:t>
      </w:r>
      <w:r>
        <w:rPr>
          <w:rFonts w:ascii="Times New Roman" w:hAnsi="Times New Roman"/>
          <w:sz w:val="24"/>
        </w:rPr>
        <w:t>Povjerenstvo</w:t>
      </w:r>
      <w:r w:rsidR="00C20A4A" w:rsidRPr="00DE3654">
        <w:rPr>
          <w:rFonts w:ascii="Times New Roman" w:hAnsi="Times New Roman"/>
          <w:sz w:val="24"/>
        </w:rPr>
        <w:t>) je utvrdil</w:t>
      </w:r>
      <w:r>
        <w:rPr>
          <w:rFonts w:ascii="Times New Roman" w:hAnsi="Times New Roman"/>
          <w:sz w:val="24"/>
        </w:rPr>
        <w:t>o</w:t>
      </w:r>
      <w:r w:rsidR="00C20A4A" w:rsidRPr="00DE3654">
        <w:rPr>
          <w:rFonts w:ascii="Times New Roman" w:hAnsi="Times New Roman"/>
          <w:sz w:val="24"/>
        </w:rPr>
        <w:t xml:space="preserve"> rezultate testiranja, kako slijedi: </w:t>
      </w: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7"/>
        <w:gridCol w:w="2652"/>
        <w:gridCol w:w="2945"/>
        <w:gridCol w:w="2826"/>
      </w:tblGrid>
      <w:tr w:rsidR="00EE4522" w:rsidRPr="00DE3654" w14:paraId="6100DDC4" w14:textId="6C6876D7" w:rsidTr="00DE56EC">
        <w:trPr>
          <w:trHeight w:val="834"/>
        </w:trPr>
        <w:tc>
          <w:tcPr>
            <w:tcW w:w="927" w:type="dxa"/>
            <w:vAlign w:val="center"/>
          </w:tcPr>
          <w:p w14:paraId="192F46AA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  <w:vAlign w:val="center"/>
          </w:tcPr>
          <w:p w14:paraId="45B6B370" w14:textId="77777777" w:rsidR="00EE4522" w:rsidRPr="00DE3654" w:rsidRDefault="00EE4522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2945" w:type="dxa"/>
            <w:vAlign w:val="center"/>
          </w:tcPr>
          <w:p w14:paraId="573D2473" w14:textId="68A5BCF7" w:rsidR="009733FB" w:rsidRPr="009733FB" w:rsidRDefault="009733FB" w:rsidP="009733FB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pl-PL"/>
              </w:rPr>
            </w:pPr>
            <w:r w:rsidRPr="009733FB">
              <w:rPr>
                <w:rFonts w:ascii="Times New Roman" w:eastAsia="Times New Roman" w:hAnsi="Times New Roman"/>
                <w:b/>
                <w:sz w:val="24"/>
                <w:lang w:val="pl-PL"/>
              </w:rPr>
              <w:t>Test iz poznavanja poslova oglašenog radnog mjesta i op</w:t>
            </w:r>
            <w:r w:rsidR="004C7246">
              <w:rPr>
                <w:rFonts w:ascii="Times New Roman" w:eastAsia="Times New Roman" w:hAnsi="Times New Roman"/>
                <w:b/>
                <w:sz w:val="24"/>
                <w:lang w:val="pl-PL"/>
              </w:rPr>
              <w:t>ćeg</w:t>
            </w:r>
            <w:r w:rsidRPr="009733FB">
              <w:rPr>
                <w:rFonts w:ascii="Times New Roman" w:eastAsia="Times New Roman" w:hAnsi="Times New Roman"/>
                <w:b/>
                <w:sz w:val="24"/>
                <w:lang w:val="pl-PL"/>
              </w:rPr>
              <w:t xml:space="preserve"> znanja o Centralnoj banci Bosne i Hercegovine</w:t>
            </w:r>
          </w:p>
          <w:p w14:paraId="059284E4" w14:textId="5FAC32AE" w:rsidR="00EE4522" w:rsidRPr="00DE3654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73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(max. 70 bodova)</w:t>
            </w:r>
          </w:p>
        </w:tc>
        <w:tc>
          <w:tcPr>
            <w:tcW w:w="2826" w:type="dxa"/>
            <w:vAlign w:val="center"/>
          </w:tcPr>
          <w:p w14:paraId="7EA418DA" w14:textId="27B5AA09" w:rsidR="00EE4522" w:rsidRPr="00DE3654" w:rsidRDefault="00F42925" w:rsidP="00DE56EC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rijeme intervjua</w:t>
            </w:r>
          </w:p>
        </w:tc>
      </w:tr>
      <w:tr w:rsidR="009733FB" w:rsidRPr="00DE3654" w14:paraId="5D83D9A6" w14:textId="785A620C" w:rsidTr="005170FF">
        <w:trPr>
          <w:trHeight w:val="273"/>
        </w:trPr>
        <w:tc>
          <w:tcPr>
            <w:tcW w:w="927" w:type="dxa"/>
          </w:tcPr>
          <w:p w14:paraId="79489838" w14:textId="74FCA8C3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3" w14:textId="46CA91B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ANDOR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364C" w14:textId="6444861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9733FB" w:rsidRPr="00DE3654" w14:paraId="4B89BCEA" w14:textId="77777777" w:rsidTr="005170FF">
        <w:trPr>
          <w:trHeight w:val="273"/>
        </w:trPr>
        <w:tc>
          <w:tcPr>
            <w:tcW w:w="927" w:type="dxa"/>
          </w:tcPr>
          <w:p w14:paraId="61422EC1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5A7" w14:textId="33D85F0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MAT145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4F4" w14:textId="0EC20DAC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9733FB" w:rsidRPr="00DE3654" w14:paraId="21F5FD21" w14:textId="77777777" w:rsidTr="005170FF">
        <w:trPr>
          <w:trHeight w:val="273"/>
        </w:trPr>
        <w:tc>
          <w:tcPr>
            <w:tcW w:w="927" w:type="dxa"/>
          </w:tcPr>
          <w:p w14:paraId="1D7958DD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CFB" w14:textId="45934491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SNIJEG2026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A9F4" w14:textId="3DBA5AA6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9733FB" w:rsidRPr="00DE3654" w14:paraId="22174DDA" w14:textId="77777777" w:rsidTr="005170FF">
        <w:trPr>
          <w:trHeight w:val="273"/>
        </w:trPr>
        <w:tc>
          <w:tcPr>
            <w:tcW w:w="927" w:type="dxa"/>
          </w:tcPr>
          <w:p w14:paraId="214BD55E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F7E" w14:textId="3134625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L1821L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E563" w14:textId="41AD0A0E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9733FB" w:rsidRPr="00DE3654" w14:paraId="2C78E1BF" w14:textId="77777777" w:rsidTr="005170FF">
        <w:trPr>
          <w:trHeight w:val="273"/>
        </w:trPr>
        <w:tc>
          <w:tcPr>
            <w:tcW w:w="927" w:type="dxa"/>
          </w:tcPr>
          <w:p w14:paraId="3C59083A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2C3" w14:textId="2667974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BAGER1337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6693" w14:textId="6F2235C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6168F48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11:00</w:t>
            </w:r>
          </w:p>
        </w:tc>
      </w:tr>
      <w:tr w:rsidR="009733FB" w:rsidRPr="00DE3654" w14:paraId="1A7F41D3" w14:textId="77777777" w:rsidTr="005170FF">
        <w:trPr>
          <w:trHeight w:val="273"/>
        </w:trPr>
        <w:tc>
          <w:tcPr>
            <w:tcW w:w="927" w:type="dxa"/>
          </w:tcPr>
          <w:p w14:paraId="7588E76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216" w14:textId="0E75469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Hope 82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689" w14:textId="4421028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30C32863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11:15</w:t>
            </w:r>
          </w:p>
        </w:tc>
      </w:tr>
      <w:tr w:rsidR="009733FB" w:rsidRPr="00DE3654" w14:paraId="0C477FA8" w14:textId="77777777" w:rsidTr="005170FF">
        <w:trPr>
          <w:trHeight w:val="273"/>
        </w:trPr>
        <w:tc>
          <w:tcPr>
            <w:tcW w:w="927" w:type="dxa"/>
          </w:tcPr>
          <w:p w14:paraId="4B82713E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778" w14:textId="416A53A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99XLC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1F88" w14:textId="2716FA84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1DD35A6D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11:30</w:t>
            </w:r>
          </w:p>
        </w:tc>
      </w:tr>
      <w:tr w:rsidR="009733FB" w:rsidRPr="00DE3654" w14:paraId="1D9FE9A3" w14:textId="77777777" w:rsidTr="005170FF">
        <w:trPr>
          <w:trHeight w:val="273"/>
        </w:trPr>
        <w:tc>
          <w:tcPr>
            <w:tcW w:w="927" w:type="dxa"/>
          </w:tcPr>
          <w:p w14:paraId="22BFC438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A77" w14:textId="3795682E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TASTATURA321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3411" w14:textId="79CA7876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39A89AE9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11:45</w:t>
            </w:r>
          </w:p>
        </w:tc>
      </w:tr>
      <w:tr w:rsidR="009733FB" w:rsidRPr="00DE3654" w14:paraId="30D519E5" w14:textId="77777777" w:rsidTr="005170FF">
        <w:trPr>
          <w:trHeight w:val="273"/>
        </w:trPr>
        <w:tc>
          <w:tcPr>
            <w:tcW w:w="927" w:type="dxa"/>
          </w:tcPr>
          <w:p w14:paraId="01F1689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7EB" w14:textId="677C393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NDDI?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5266" w14:textId="23AB874A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4381B85A" w14:textId="77777777" w:rsidTr="005170FF">
        <w:trPr>
          <w:trHeight w:val="273"/>
        </w:trPr>
        <w:tc>
          <w:tcPr>
            <w:tcW w:w="927" w:type="dxa"/>
          </w:tcPr>
          <w:p w14:paraId="51A0DD0C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43" w14:textId="0671DDFB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KA1234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0F34" w14:textId="595D8D3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3E89D3DE" w14:textId="77777777" w:rsidTr="005170FF">
        <w:trPr>
          <w:trHeight w:val="273"/>
        </w:trPr>
        <w:tc>
          <w:tcPr>
            <w:tcW w:w="927" w:type="dxa"/>
          </w:tcPr>
          <w:p w14:paraId="734C7487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AD3" w14:textId="74FF8F8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200203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2D30" w14:textId="0B324DB8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7AAA3DA9" w14:textId="77777777" w:rsidTr="005170FF">
        <w:trPr>
          <w:trHeight w:val="273"/>
        </w:trPr>
        <w:tc>
          <w:tcPr>
            <w:tcW w:w="927" w:type="dxa"/>
          </w:tcPr>
          <w:p w14:paraId="578D7FE4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903" w14:textId="23DC425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ZIMA2026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5A76" w14:textId="53E8F949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60BD7E0A" w14:textId="77777777" w:rsidTr="005170FF">
        <w:trPr>
          <w:trHeight w:val="273"/>
        </w:trPr>
        <w:tc>
          <w:tcPr>
            <w:tcW w:w="927" w:type="dxa"/>
          </w:tcPr>
          <w:p w14:paraId="07659886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C98" w14:textId="2BB059E2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GOZ9M090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FABD" w14:textId="27751050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733FB" w:rsidRPr="00DE3654" w14:paraId="3A5DA2EE" w14:textId="77777777" w:rsidTr="005170FF">
        <w:trPr>
          <w:trHeight w:val="273"/>
        </w:trPr>
        <w:tc>
          <w:tcPr>
            <w:tcW w:w="927" w:type="dxa"/>
          </w:tcPr>
          <w:p w14:paraId="69DDCA99" w14:textId="77777777" w:rsidR="009733FB" w:rsidRPr="009733FB" w:rsidRDefault="009733FB" w:rsidP="009733FB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854" w14:textId="50FFA567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sz w:val="24"/>
                <w:szCs w:val="24"/>
              </w:rPr>
              <w:t>0904975</w:t>
            </w:r>
          </w:p>
        </w:tc>
        <w:tc>
          <w:tcPr>
            <w:tcW w:w="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EC2B" w14:textId="7A79402C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9733FB" w:rsidRPr="009733FB" w:rsidRDefault="009733FB" w:rsidP="009733FB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1CE59014" w14:textId="77777777" w:rsidR="00C21B74" w:rsidRPr="00DE3654" w:rsidRDefault="00C21B7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552114E2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Na osnovu ostvarenih rezultata kandidata na testiranju, </w:t>
      </w:r>
      <w:r w:rsidR="004C7246">
        <w:rPr>
          <w:rFonts w:ascii="Times New Roman" w:hAnsi="Times New Roman" w:cs="Times New Roman"/>
          <w:sz w:val="24"/>
          <w:szCs w:val="24"/>
          <w:lang w:val="pl-PL"/>
        </w:rPr>
        <w:t>Povjerenstvo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</w:t>
      </w:r>
      <w:r w:rsidR="004C7246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6261E1A1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50359E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2CB30C1" w14:textId="10711FF5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 za ljudske resurse</w:t>
      </w:r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8F82" w14:textId="77777777" w:rsidR="004C50A0" w:rsidRDefault="004C50A0" w:rsidP="00983C7A">
      <w:pPr>
        <w:spacing w:after="0" w:line="240" w:lineRule="auto"/>
      </w:pPr>
      <w:r>
        <w:separator/>
      </w:r>
    </w:p>
  </w:endnote>
  <w:endnote w:type="continuationSeparator" w:id="0">
    <w:p w14:paraId="48F7023A" w14:textId="77777777" w:rsidR="004C50A0" w:rsidRDefault="004C50A0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 banka Bosne i Hercegovine</w:t>
                          </w:r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 Tita 25, 71000 Sarajevo, Bosna i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yperlink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3A6F" w14:textId="77777777" w:rsidR="004C50A0" w:rsidRDefault="004C50A0" w:rsidP="00983C7A">
      <w:pPr>
        <w:spacing w:after="0" w:line="240" w:lineRule="auto"/>
      </w:pPr>
      <w:r>
        <w:separator/>
      </w:r>
    </w:p>
  </w:footnote>
  <w:footnote w:type="continuationSeparator" w:id="0">
    <w:p w14:paraId="0F5FB618" w14:textId="77777777" w:rsidR="004C50A0" w:rsidRDefault="004C50A0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56EE2"/>
    <w:rsid w:val="001F4867"/>
    <w:rsid w:val="001F4A99"/>
    <w:rsid w:val="00267684"/>
    <w:rsid w:val="00356621"/>
    <w:rsid w:val="00374BD1"/>
    <w:rsid w:val="004526D8"/>
    <w:rsid w:val="004C50A0"/>
    <w:rsid w:val="004C7246"/>
    <w:rsid w:val="004D4E1C"/>
    <w:rsid w:val="0050359E"/>
    <w:rsid w:val="00552633"/>
    <w:rsid w:val="006275FC"/>
    <w:rsid w:val="00670F98"/>
    <w:rsid w:val="006D2274"/>
    <w:rsid w:val="007450A4"/>
    <w:rsid w:val="00805A8C"/>
    <w:rsid w:val="0080699E"/>
    <w:rsid w:val="00832BB4"/>
    <w:rsid w:val="009733FB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9325A"/>
    <w:rsid w:val="00DE1ADF"/>
    <w:rsid w:val="00DE3654"/>
    <w:rsid w:val="00DE56EC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4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2026-01-13T12:51:00Z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