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FC02" w14:textId="77777777" w:rsidR="00C20A4A" w:rsidRPr="00D33B94" w:rsidRDefault="00C20A4A" w:rsidP="00C20A4A">
      <w:pPr>
        <w:spacing w:after="0" w:line="240" w:lineRule="auto"/>
        <w:jc w:val="center"/>
        <w:rPr>
          <w:rFonts w:ascii="Times New Roman" w:hAnsi="Times New Roman"/>
          <w:b/>
          <w:sz w:val="24"/>
          <w:lang w:val="bs-Latn-BA"/>
        </w:rPr>
      </w:pPr>
      <w:r w:rsidRPr="00D33B94">
        <w:rPr>
          <w:rFonts w:ascii="Times New Roman" w:hAnsi="Times New Roman"/>
          <w:b/>
          <w:sz w:val="24"/>
          <w:lang w:val="bs-Latn-BA"/>
        </w:rPr>
        <w:t>REZULTATI TESTIRANJA KANDIDATA</w:t>
      </w:r>
    </w:p>
    <w:p w14:paraId="3930358E" w14:textId="6D179657" w:rsidR="00C20A4A" w:rsidRPr="00D33B94" w:rsidRDefault="00C20A4A" w:rsidP="00C20A4A">
      <w:pPr>
        <w:spacing w:after="0" w:line="240" w:lineRule="auto"/>
        <w:jc w:val="center"/>
        <w:rPr>
          <w:rFonts w:ascii="Times New Roman" w:hAnsi="Times New Roman"/>
          <w:b/>
          <w:sz w:val="24"/>
          <w:lang w:val="bs-Latn-BA"/>
        </w:rPr>
      </w:pPr>
      <w:r w:rsidRPr="00D33B94">
        <w:rPr>
          <w:rFonts w:ascii="Times New Roman" w:hAnsi="Times New Roman"/>
          <w:b/>
          <w:sz w:val="24"/>
          <w:lang w:val="bs-Latn-BA"/>
        </w:rPr>
        <w:t xml:space="preserve">za </w:t>
      </w:r>
      <w:r w:rsidR="00B64C21" w:rsidRPr="00D33B94">
        <w:rPr>
          <w:rFonts w:ascii="Times New Roman" w:hAnsi="Times New Roman"/>
          <w:b/>
          <w:sz w:val="24"/>
          <w:lang w:val="bs-Latn-BA"/>
        </w:rPr>
        <w:t xml:space="preserve">prijem </w:t>
      </w:r>
      <w:r w:rsidRPr="00D33B94">
        <w:rPr>
          <w:rFonts w:ascii="Times New Roman" w:hAnsi="Times New Roman"/>
          <w:b/>
          <w:sz w:val="24"/>
          <w:lang w:val="bs-Latn-BA"/>
        </w:rPr>
        <w:t xml:space="preserve">u radni odnos na neodređeno vrijeme na radno mjesto </w:t>
      </w:r>
    </w:p>
    <w:p w14:paraId="57FC9FDC" w14:textId="23AD74F4" w:rsidR="00C20A4A" w:rsidRPr="00D33B94" w:rsidRDefault="00C20A4A" w:rsidP="00C20A4A">
      <w:pPr>
        <w:spacing w:after="0" w:line="240" w:lineRule="auto"/>
        <w:jc w:val="center"/>
        <w:rPr>
          <w:rFonts w:ascii="Times New Roman" w:hAnsi="Times New Roman"/>
          <w:b/>
          <w:sz w:val="24"/>
          <w:lang w:val="bs-Latn-BA"/>
        </w:rPr>
      </w:pPr>
    </w:p>
    <w:p w14:paraId="506C8A22" w14:textId="77777777" w:rsidR="00805A8C" w:rsidRPr="00D33B94" w:rsidRDefault="00805A8C" w:rsidP="00C20A4A">
      <w:pPr>
        <w:spacing w:after="0" w:line="240" w:lineRule="auto"/>
        <w:jc w:val="center"/>
        <w:rPr>
          <w:rFonts w:ascii="Times New Roman" w:hAnsi="Times New Roman"/>
          <w:b/>
          <w:sz w:val="24"/>
          <w:lang w:val="bs-Latn-BA"/>
        </w:rPr>
      </w:pPr>
    </w:p>
    <w:p w14:paraId="68D8441F" w14:textId="4D8CEA68" w:rsidR="000A64D8" w:rsidRPr="00D33B94" w:rsidRDefault="00981405" w:rsidP="00297ACE">
      <w:pPr>
        <w:spacing w:after="120" w:line="240" w:lineRule="auto"/>
        <w:jc w:val="both"/>
        <w:rPr>
          <w:rFonts w:ascii="Times New Roman" w:hAnsi="Times New Roman"/>
          <w:sz w:val="24"/>
          <w:lang w:val="bs-Latn-BA"/>
        </w:rPr>
      </w:pPr>
      <w:proofErr w:type="spellStart"/>
      <w:r w:rsidRPr="00981405">
        <w:rPr>
          <w:rFonts w:ascii="Times New Roman" w:hAnsi="Times New Roman"/>
          <w:sz w:val="24"/>
        </w:rPr>
        <w:t>Samostalni</w:t>
      </w:r>
      <w:proofErr w:type="spellEnd"/>
      <w:r w:rsidRPr="00981405">
        <w:rPr>
          <w:rFonts w:ascii="Times New Roman" w:hAnsi="Times New Roman"/>
          <w:sz w:val="24"/>
        </w:rPr>
        <w:t xml:space="preserve"> </w:t>
      </w:r>
      <w:proofErr w:type="spellStart"/>
      <w:r w:rsidRPr="00981405">
        <w:rPr>
          <w:rFonts w:ascii="Times New Roman" w:hAnsi="Times New Roman"/>
          <w:sz w:val="24"/>
        </w:rPr>
        <w:t>stručni</w:t>
      </w:r>
      <w:proofErr w:type="spellEnd"/>
      <w:r w:rsidRPr="00981405">
        <w:rPr>
          <w:rFonts w:ascii="Times New Roman" w:hAnsi="Times New Roman"/>
          <w:sz w:val="24"/>
        </w:rPr>
        <w:t xml:space="preserve"> </w:t>
      </w:r>
      <w:proofErr w:type="spellStart"/>
      <w:r w:rsidRPr="00981405">
        <w:rPr>
          <w:rFonts w:ascii="Times New Roman" w:hAnsi="Times New Roman"/>
          <w:sz w:val="24"/>
        </w:rPr>
        <w:t>saradnik</w:t>
      </w:r>
      <w:proofErr w:type="spellEnd"/>
      <w:r w:rsidRPr="00981405">
        <w:rPr>
          <w:rFonts w:ascii="Times New Roman" w:hAnsi="Times New Roman"/>
          <w:sz w:val="24"/>
        </w:rPr>
        <w:t xml:space="preserve"> za </w:t>
      </w:r>
      <w:proofErr w:type="spellStart"/>
      <w:r w:rsidRPr="00981405">
        <w:rPr>
          <w:rFonts w:ascii="Times New Roman" w:hAnsi="Times New Roman"/>
          <w:sz w:val="24"/>
        </w:rPr>
        <w:t>usklađenost</w:t>
      </w:r>
      <w:proofErr w:type="spellEnd"/>
      <w:r w:rsidRPr="00981405">
        <w:rPr>
          <w:rFonts w:ascii="Times New Roman" w:hAnsi="Times New Roman"/>
          <w:sz w:val="24"/>
        </w:rPr>
        <w:t xml:space="preserve"> </w:t>
      </w:r>
      <w:proofErr w:type="spellStart"/>
      <w:r w:rsidRPr="00981405">
        <w:rPr>
          <w:rFonts w:ascii="Times New Roman" w:hAnsi="Times New Roman"/>
          <w:sz w:val="24"/>
        </w:rPr>
        <w:t>poslovanja</w:t>
      </w:r>
      <w:proofErr w:type="spellEnd"/>
      <w:r w:rsidRPr="00981405">
        <w:rPr>
          <w:rFonts w:ascii="Times New Roman" w:hAnsi="Times New Roman"/>
          <w:sz w:val="24"/>
        </w:rPr>
        <w:t xml:space="preserve"> – 1 </w:t>
      </w:r>
      <w:proofErr w:type="spellStart"/>
      <w:r w:rsidRPr="00981405">
        <w:rPr>
          <w:rFonts w:ascii="Times New Roman" w:hAnsi="Times New Roman"/>
          <w:sz w:val="24"/>
        </w:rPr>
        <w:t>izvršilac</w:t>
      </w:r>
      <w:proofErr w:type="spellEnd"/>
      <w:r w:rsidRPr="00981405">
        <w:rPr>
          <w:rFonts w:ascii="Times New Roman" w:hAnsi="Times New Roman"/>
          <w:sz w:val="24"/>
        </w:rPr>
        <w:t xml:space="preserve"> u </w:t>
      </w:r>
      <w:proofErr w:type="spellStart"/>
      <w:r w:rsidRPr="00981405">
        <w:rPr>
          <w:rFonts w:ascii="Times New Roman" w:hAnsi="Times New Roman"/>
          <w:sz w:val="24"/>
        </w:rPr>
        <w:t>Uredu</w:t>
      </w:r>
      <w:proofErr w:type="spellEnd"/>
      <w:r w:rsidRPr="00981405">
        <w:rPr>
          <w:rFonts w:ascii="Times New Roman" w:hAnsi="Times New Roman"/>
          <w:sz w:val="24"/>
        </w:rPr>
        <w:t xml:space="preserve"> </w:t>
      </w:r>
      <w:proofErr w:type="spellStart"/>
      <w:r w:rsidRPr="00981405">
        <w:rPr>
          <w:rFonts w:ascii="Times New Roman" w:hAnsi="Times New Roman"/>
          <w:sz w:val="24"/>
        </w:rPr>
        <w:t>guvernera</w:t>
      </w:r>
      <w:proofErr w:type="spellEnd"/>
      <w:r w:rsidRPr="00981405">
        <w:rPr>
          <w:rFonts w:ascii="Times New Roman" w:hAnsi="Times New Roman"/>
          <w:sz w:val="24"/>
        </w:rPr>
        <w:t xml:space="preserve"> </w:t>
      </w:r>
      <w:proofErr w:type="spellStart"/>
      <w:r w:rsidRPr="00981405">
        <w:rPr>
          <w:rFonts w:ascii="Times New Roman" w:hAnsi="Times New Roman"/>
          <w:sz w:val="24"/>
        </w:rPr>
        <w:t>Centralnog</w:t>
      </w:r>
      <w:proofErr w:type="spellEnd"/>
      <w:r w:rsidRPr="00981405">
        <w:rPr>
          <w:rFonts w:ascii="Times New Roman" w:hAnsi="Times New Roman"/>
          <w:sz w:val="24"/>
        </w:rPr>
        <w:t xml:space="preserve"> </w:t>
      </w:r>
      <w:proofErr w:type="spellStart"/>
      <w:r w:rsidRPr="00981405">
        <w:rPr>
          <w:rFonts w:ascii="Times New Roman" w:hAnsi="Times New Roman"/>
          <w:sz w:val="24"/>
        </w:rPr>
        <w:t>ureda</w:t>
      </w:r>
      <w:proofErr w:type="spellEnd"/>
      <w:r w:rsidRPr="00981405">
        <w:rPr>
          <w:rFonts w:ascii="Times New Roman" w:hAnsi="Times New Roman"/>
          <w:sz w:val="24"/>
        </w:rPr>
        <w:t xml:space="preserve"> </w:t>
      </w:r>
      <w:proofErr w:type="spellStart"/>
      <w:r w:rsidRPr="00981405">
        <w:rPr>
          <w:rFonts w:ascii="Times New Roman" w:hAnsi="Times New Roman"/>
          <w:sz w:val="24"/>
        </w:rPr>
        <w:t>Centralne</w:t>
      </w:r>
      <w:proofErr w:type="spellEnd"/>
      <w:r w:rsidRPr="00981405">
        <w:rPr>
          <w:rFonts w:ascii="Times New Roman" w:hAnsi="Times New Roman"/>
          <w:sz w:val="24"/>
        </w:rPr>
        <w:t xml:space="preserve"> </w:t>
      </w:r>
      <w:proofErr w:type="spellStart"/>
      <w:r w:rsidRPr="00981405">
        <w:rPr>
          <w:rFonts w:ascii="Times New Roman" w:hAnsi="Times New Roman"/>
          <w:sz w:val="24"/>
        </w:rPr>
        <w:t>banke</w:t>
      </w:r>
      <w:proofErr w:type="spellEnd"/>
      <w:r w:rsidRPr="00981405">
        <w:rPr>
          <w:rFonts w:ascii="Times New Roman" w:hAnsi="Times New Roman"/>
          <w:sz w:val="24"/>
        </w:rPr>
        <w:t xml:space="preserve"> </w:t>
      </w:r>
      <w:proofErr w:type="spellStart"/>
      <w:r w:rsidRPr="00981405">
        <w:rPr>
          <w:rFonts w:ascii="Times New Roman" w:hAnsi="Times New Roman"/>
          <w:sz w:val="24"/>
        </w:rPr>
        <w:t>Bosne</w:t>
      </w:r>
      <w:proofErr w:type="spellEnd"/>
      <w:r w:rsidRPr="00981405">
        <w:rPr>
          <w:rFonts w:ascii="Times New Roman" w:hAnsi="Times New Roman"/>
          <w:sz w:val="24"/>
        </w:rPr>
        <w:t xml:space="preserve"> </w:t>
      </w:r>
      <w:proofErr w:type="spellStart"/>
      <w:r w:rsidRPr="00981405">
        <w:rPr>
          <w:rFonts w:ascii="Times New Roman" w:hAnsi="Times New Roman"/>
          <w:sz w:val="24"/>
        </w:rPr>
        <w:t>i</w:t>
      </w:r>
      <w:proofErr w:type="spellEnd"/>
      <w:r w:rsidRPr="00981405">
        <w:rPr>
          <w:rFonts w:ascii="Times New Roman" w:hAnsi="Times New Roman"/>
          <w:sz w:val="24"/>
        </w:rPr>
        <w:t xml:space="preserve"> </w:t>
      </w:r>
      <w:proofErr w:type="spellStart"/>
      <w:r w:rsidRPr="00981405">
        <w:rPr>
          <w:rFonts w:ascii="Times New Roman" w:hAnsi="Times New Roman"/>
          <w:sz w:val="24"/>
        </w:rPr>
        <w:t>Hercegovine</w:t>
      </w:r>
      <w:proofErr w:type="spellEnd"/>
      <w:r>
        <w:rPr>
          <w:rFonts w:ascii="Times New Roman" w:hAnsi="Times New Roman"/>
          <w:sz w:val="24"/>
          <w:lang w:val="hr-HR"/>
        </w:rPr>
        <w:t xml:space="preserve">, </w:t>
      </w:r>
      <w:r w:rsidR="000A64D8" w:rsidRPr="00D33B94">
        <w:rPr>
          <w:rFonts w:ascii="Times New Roman" w:hAnsi="Times New Roman"/>
          <w:sz w:val="24"/>
          <w:lang w:val="bs-Latn-BA"/>
        </w:rPr>
        <w:t>po Javnom oglasu Centralne banke Bosne i Hercegovine objavljenom 17.03.2025. godine.</w:t>
      </w:r>
    </w:p>
    <w:p w14:paraId="2F96B0AE" w14:textId="79086707" w:rsidR="00297ACE" w:rsidRPr="00D33B94" w:rsidRDefault="00297ACE" w:rsidP="00297ACE">
      <w:pPr>
        <w:spacing w:after="120" w:line="240" w:lineRule="auto"/>
        <w:jc w:val="both"/>
        <w:rPr>
          <w:rFonts w:ascii="Times New Roman" w:hAnsi="Times New Roman"/>
          <w:sz w:val="24"/>
          <w:lang w:val="bs-Latn-BA"/>
        </w:rPr>
      </w:pPr>
      <w:r w:rsidRPr="00D33B94">
        <w:rPr>
          <w:rFonts w:ascii="Times New Roman" w:hAnsi="Times New Roman"/>
          <w:sz w:val="24"/>
          <w:lang w:val="bs-Latn-BA"/>
        </w:rPr>
        <w:t>Testiranju kand</w:t>
      </w:r>
      <w:r w:rsidR="003A4226" w:rsidRPr="00D33B94">
        <w:rPr>
          <w:rFonts w:ascii="Times New Roman" w:hAnsi="Times New Roman"/>
          <w:sz w:val="24"/>
          <w:lang w:val="bs-Latn-BA"/>
        </w:rPr>
        <w:t xml:space="preserve">idata, koje je obavljeno dana </w:t>
      </w:r>
      <w:r w:rsidR="00981405">
        <w:rPr>
          <w:rFonts w:ascii="Times New Roman" w:hAnsi="Times New Roman"/>
          <w:sz w:val="24"/>
          <w:lang w:val="bs-Latn-BA"/>
        </w:rPr>
        <w:t>02</w:t>
      </w:r>
      <w:r w:rsidR="003A4226" w:rsidRPr="00D33B94">
        <w:rPr>
          <w:rFonts w:ascii="Times New Roman" w:hAnsi="Times New Roman"/>
          <w:sz w:val="24"/>
          <w:lang w:val="bs-Latn-BA"/>
        </w:rPr>
        <w:t>.0</w:t>
      </w:r>
      <w:r w:rsidR="00981405">
        <w:rPr>
          <w:rFonts w:ascii="Times New Roman" w:hAnsi="Times New Roman"/>
          <w:sz w:val="24"/>
          <w:lang w:val="bs-Latn-BA"/>
        </w:rPr>
        <w:t>7</w:t>
      </w:r>
      <w:r w:rsidRPr="00D33B94">
        <w:rPr>
          <w:rFonts w:ascii="Times New Roman" w:hAnsi="Times New Roman"/>
          <w:sz w:val="24"/>
          <w:lang w:val="bs-Latn-BA"/>
        </w:rPr>
        <w:t>.202</w:t>
      </w:r>
      <w:r w:rsidR="000A64D8" w:rsidRPr="00D33B94">
        <w:rPr>
          <w:rFonts w:ascii="Times New Roman" w:hAnsi="Times New Roman"/>
          <w:sz w:val="24"/>
          <w:lang w:val="bs-Latn-BA"/>
        </w:rPr>
        <w:t>5</w:t>
      </w:r>
      <w:r w:rsidRPr="00D33B94">
        <w:rPr>
          <w:rFonts w:ascii="Times New Roman" w:hAnsi="Times New Roman"/>
          <w:sz w:val="24"/>
          <w:lang w:val="bs-Latn-BA"/>
        </w:rPr>
        <w:t xml:space="preserve">. godine, pristupilo je </w:t>
      </w:r>
      <w:r w:rsidR="00981405">
        <w:rPr>
          <w:rFonts w:ascii="Times New Roman" w:hAnsi="Times New Roman"/>
          <w:sz w:val="24"/>
          <w:lang w:val="bs-Latn-BA"/>
        </w:rPr>
        <w:t>5</w:t>
      </w:r>
      <w:r w:rsidRPr="00D33B94">
        <w:rPr>
          <w:rFonts w:ascii="Times New Roman" w:hAnsi="Times New Roman"/>
          <w:sz w:val="24"/>
          <w:lang w:val="bs-Latn-BA"/>
        </w:rPr>
        <w:t xml:space="preserve"> (</w:t>
      </w:r>
      <w:r w:rsidR="00981405">
        <w:rPr>
          <w:rFonts w:ascii="Times New Roman" w:hAnsi="Times New Roman"/>
          <w:sz w:val="24"/>
          <w:lang w:val="bs-Latn-BA"/>
        </w:rPr>
        <w:t>pet</w:t>
      </w:r>
      <w:r w:rsidR="003A4226" w:rsidRPr="00D33B94">
        <w:rPr>
          <w:rFonts w:ascii="Times New Roman" w:hAnsi="Times New Roman"/>
          <w:sz w:val="24"/>
          <w:lang w:val="bs-Latn-BA"/>
        </w:rPr>
        <w:t xml:space="preserve">) od </w:t>
      </w:r>
      <w:r w:rsidR="00981405">
        <w:rPr>
          <w:rFonts w:ascii="Times New Roman" w:hAnsi="Times New Roman"/>
          <w:sz w:val="24"/>
          <w:lang w:val="bs-Latn-BA"/>
        </w:rPr>
        <w:t>7</w:t>
      </w:r>
      <w:r w:rsidR="003A4226" w:rsidRPr="00D33B94">
        <w:rPr>
          <w:rFonts w:ascii="Times New Roman" w:hAnsi="Times New Roman"/>
          <w:sz w:val="24"/>
          <w:lang w:val="bs-Latn-BA"/>
        </w:rPr>
        <w:t xml:space="preserve"> (</w:t>
      </w:r>
      <w:r w:rsidR="00981405">
        <w:rPr>
          <w:rFonts w:ascii="Times New Roman" w:hAnsi="Times New Roman"/>
          <w:sz w:val="24"/>
          <w:lang w:val="bs-Latn-BA"/>
        </w:rPr>
        <w:t>sedam</w:t>
      </w:r>
      <w:r w:rsidRPr="00D33B94">
        <w:rPr>
          <w:rFonts w:ascii="Times New Roman" w:hAnsi="Times New Roman"/>
          <w:sz w:val="24"/>
          <w:lang w:val="bs-Latn-BA"/>
        </w:rPr>
        <w:t xml:space="preserve">) uredno pozvanih kandidata. </w:t>
      </w:r>
    </w:p>
    <w:p w14:paraId="4EA5E0DC" w14:textId="2682DF7C" w:rsidR="00297ACE" w:rsidRPr="00D33B94" w:rsidRDefault="00297ACE" w:rsidP="00297ACE">
      <w:pPr>
        <w:spacing w:after="120" w:line="240" w:lineRule="auto"/>
        <w:jc w:val="both"/>
        <w:rPr>
          <w:rFonts w:ascii="Times New Roman" w:hAnsi="Times New Roman"/>
          <w:sz w:val="24"/>
          <w:lang w:val="bs-Latn-BA"/>
        </w:rPr>
      </w:pPr>
      <w:r w:rsidRPr="00D33B94">
        <w:rPr>
          <w:rFonts w:ascii="Times New Roman" w:hAnsi="Times New Roman"/>
          <w:sz w:val="24"/>
          <w:lang w:val="bs-Latn-BA"/>
        </w:rPr>
        <w:t xml:space="preserve">Kandidati koji nisu pristupili testiranju su izgubili pravo na dalje učešće u postupku izbora kandidata za prijem u radni odnos u Centralnu banku Bosne i Hercegovine na predmetno oglašeno radno mjesto. </w:t>
      </w:r>
    </w:p>
    <w:p w14:paraId="09B94C65" w14:textId="73159400" w:rsidR="00C21B74" w:rsidRPr="00D33B94" w:rsidRDefault="00C20A4A" w:rsidP="007450A4">
      <w:pPr>
        <w:spacing w:after="120" w:line="240" w:lineRule="auto"/>
        <w:jc w:val="both"/>
        <w:rPr>
          <w:rFonts w:ascii="Times New Roman" w:hAnsi="Times New Roman"/>
          <w:sz w:val="24"/>
          <w:lang w:val="bs-Latn-BA"/>
        </w:rPr>
      </w:pPr>
      <w:r w:rsidRPr="00D33B94">
        <w:rPr>
          <w:rFonts w:ascii="Times New Roman" w:hAnsi="Times New Roman"/>
          <w:sz w:val="24"/>
          <w:lang w:val="bs-Latn-BA"/>
        </w:rPr>
        <w:t xml:space="preserve">Komisija za izbor kandidata (u daljem tekstu: Komisija) je utvrdila rezultate testiranja, kako slijedi: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4"/>
        <w:gridCol w:w="2672"/>
        <w:gridCol w:w="3685"/>
        <w:gridCol w:w="2410"/>
      </w:tblGrid>
      <w:tr w:rsidR="00297ACE" w:rsidRPr="00D33B94" w14:paraId="068B2F92" w14:textId="77777777" w:rsidTr="00D33B94">
        <w:trPr>
          <w:trHeight w:val="722"/>
        </w:trPr>
        <w:tc>
          <w:tcPr>
            <w:tcW w:w="584" w:type="dxa"/>
            <w:shd w:val="clear" w:color="auto" w:fill="E7E6E6" w:themeFill="background2"/>
            <w:vAlign w:val="center"/>
          </w:tcPr>
          <w:p w14:paraId="1275F70D" w14:textId="77777777" w:rsidR="00297ACE" w:rsidRPr="00D33B94" w:rsidRDefault="00297ACE" w:rsidP="00740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3B94">
              <w:rPr>
                <w:rFonts w:ascii="Times New Roman" w:hAnsi="Times New Roman"/>
                <w:b/>
                <w:sz w:val="24"/>
              </w:rPr>
              <w:t>Rb.</w:t>
            </w:r>
          </w:p>
        </w:tc>
        <w:tc>
          <w:tcPr>
            <w:tcW w:w="2672" w:type="dxa"/>
            <w:shd w:val="clear" w:color="auto" w:fill="E7E6E6" w:themeFill="background2"/>
            <w:vAlign w:val="center"/>
          </w:tcPr>
          <w:p w14:paraId="529378CD" w14:textId="24785A14" w:rsidR="00297ACE" w:rsidRPr="00D33B94" w:rsidRDefault="00297ACE" w:rsidP="00740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3B94">
              <w:rPr>
                <w:rFonts w:ascii="Times New Roman" w:hAnsi="Times New Roman"/>
                <w:b/>
                <w:sz w:val="24"/>
              </w:rPr>
              <w:t>Šifra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2DEC8EFD" w14:textId="77777777" w:rsidR="000A64D8" w:rsidRPr="00D33B94" w:rsidRDefault="003A4226" w:rsidP="000A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3B94">
              <w:rPr>
                <w:rFonts w:ascii="Times New Roman" w:hAnsi="Times New Roman"/>
                <w:b/>
                <w:sz w:val="24"/>
              </w:rPr>
              <w:t xml:space="preserve">Test </w:t>
            </w:r>
          </w:p>
          <w:p w14:paraId="2EFFD07A" w14:textId="198A4DE4" w:rsidR="00297ACE" w:rsidRPr="00D33B94" w:rsidRDefault="003A4226" w:rsidP="000A64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D33B94">
              <w:rPr>
                <w:rFonts w:ascii="Times New Roman" w:hAnsi="Times New Roman"/>
                <w:b/>
                <w:i/>
                <w:iCs/>
                <w:sz w:val="24"/>
              </w:rPr>
              <w:t xml:space="preserve">(maksimalno </w:t>
            </w:r>
            <w:r w:rsidR="00981405">
              <w:rPr>
                <w:rFonts w:ascii="Times New Roman" w:hAnsi="Times New Roman"/>
                <w:b/>
                <w:i/>
                <w:iCs/>
                <w:sz w:val="24"/>
              </w:rPr>
              <w:t>7</w:t>
            </w:r>
            <w:r w:rsidR="00D33B94" w:rsidRPr="00D33B94">
              <w:rPr>
                <w:rFonts w:ascii="Times New Roman" w:hAnsi="Times New Roman"/>
                <w:b/>
                <w:i/>
                <w:iCs/>
                <w:sz w:val="24"/>
              </w:rPr>
              <w:t>0</w:t>
            </w:r>
            <w:r w:rsidRPr="00D33B94">
              <w:rPr>
                <w:rFonts w:ascii="Times New Roman" w:hAnsi="Times New Roman"/>
                <w:b/>
                <w:i/>
                <w:iCs/>
                <w:sz w:val="24"/>
              </w:rPr>
              <w:t xml:space="preserve"> bodova)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6EDA978" w14:textId="77777777" w:rsidR="00297ACE" w:rsidRPr="00D33B94" w:rsidRDefault="00297ACE" w:rsidP="00740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3B94">
              <w:rPr>
                <w:rFonts w:ascii="Times New Roman" w:hAnsi="Times New Roman"/>
                <w:b/>
                <w:sz w:val="24"/>
              </w:rPr>
              <w:t>Prisustvo intervjuu</w:t>
            </w:r>
          </w:p>
        </w:tc>
      </w:tr>
      <w:tr w:rsidR="00377848" w:rsidRPr="00D33B94" w14:paraId="0FB0AC56" w14:textId="77777777" w:rsidTr="00526688">
        <w:trPr>
          <w:trHeight w:val="264"/>
        </w:trPr>
        <w:tc>
          <w:tcPr>
            <w:tcW w:w="584" w:type="dxa"/>
          </w:tcPr>
          <w:p w14:paraId="24ACB8C0" w14:textId="20C7D227" w:rsidR="00377848" w:rsidRPr="00D33B94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33B94">
              <w:rPr>
                <w:rFonts w:ascii="Times New Roman" w:hAnsi="Times New Roman"/>
                <w:b/>
                <w:bCs/>
                <w:sz w:val="24"/>
              </w:rPr>
              <w:t>1.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113866E2" w14:textId="100DA70E" w:rsidR="00377848" w:rsidRPr="00377848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77848">
              <w:rPr>
                <w:rFonts w:ascii="Times New Roman" w:hAnsi="Times New Roman"/>
                <w:b/>
                <w:bCs/>
                <w:sz w:val="24"/>
                <w:lang w:val="pl-PL"/>
              </w:rPr>
              <w:t>29071619</w:t>
            </w:r>
          </w:p>
        </w:tc>
        <w:tc>
          <w:tcPr>
            <w:tcW w:w="3685" w:type="dxa"/>
            <w:shd w:val="clear" w:color="auto" w:fill="FFFFFF" w:themeFill="background1"/>
          </w:tcPr>
          <w:p w14:paraId="3BCFAA5E" w14:textId="3C3A25D1" w:rsidR="00377848" w:rsidRPr="00377848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77848">
              <w:rPr>
                <w:rFonts w:ascii="Times New Roman" w:hAnsi="Times New Roman"/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2410" w:type="dxa"/>
          </w:tcPr>
          <w:p w14:paraId="28C7AFD1" w14:textId="681BEDCD" w:rsidR="00377848" w:rsidRPr="00D33B94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</w:t>
            </w:r>
            <w:r w:rsidRPr="00D33B94">
              <w:rPr>
                <w:rFonts w:ascii="Times New Roman" w:hAnsi="Times New Roman"/>
                <w:b/>
                <w:bCs/>
                <w:sz w:val="24"/>
              </w:rPr>
              <w:t>:00</w:t>
            </w:r>
          </w:p>
        </w:tc>
      </w:tr>
      <w:tr w:rsidR="00377848" w:rsidRPr="00D33B94" w14:paraId="0B08358D" w14:textId="77777777" w:rsidTr="00526688">
        <w:trPr>
          <w:trHeight w:val="264"/>
        </w:trPr>
        <w:tc>
          <w:tcPr>
            <w:tcW w:w="584" w:type="dxa"/>
          </w:tcPr>
          <w:p w14:paraId="07D016B1" w14:textId="3D2B4F9C" w:rsidR="00377848" w:rsidRPr="00D33B94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33B94">
              <w:rPr>
                <w:rFonts w:ascii="Times New Roman" w:hAnsi="Times New Roman"/>
                <w:b/>
                <w:bCs/>
                <w:sz w:val="24"/>
              </w:rPr>
              <w:t>2.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550347A9" w14:textId="76CE8EDD" w:rsidR="00377848" w:rsidRPr="00377848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77848">
              <w:rPr>
                <w:rFonts w:ascii="Times New Roman" w:hAnsi="Times New Roman"/>
                <w:b/>
                <w:bCs/>
                <w:sz w:val="24"/>
                <w:lang w:val="pl-PL"/>
              </w:rPr>
              <w:t>AZ73HA02</w:t>
            </w:r>
          </w:p>
        </w:tc>
        <w:tc>
          <w:tcPr>
            <w:tcW w:w="3685" w:type="dxa"/>
            <w:shd w:val="clear" w:color="auto" w:fill="FFFFFF" w:themeFill="background1"/>
          </w:tcPr>
          <w:p w14:paraId="79E1038B" w14:textId="1DC993A0" w:rsidR="00377848" w:rsidRPr="00377848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77848">
              <w:rPr>
                <w:rFonts w:ascii="Times New Roman" w:hAnsi="Times New Roman"/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2410" w:type="dxa"/>
          </w:tcPr>
          <w:p w14:paraId="4851F3F1" w14:textId="032D3F5D" w:rsidR="00377848" w:rsidRPr="00D33B94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</w:t>
            </w:r>
            <w:r w:rsidRPr="00D33B94">
              <w:rPr>
                <w:rFonts w:ascii="Times New Roman" w:hAnsi="Times New Roman"/>
                <w:b/>
                <w:bCs/>
                <w:sz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D33B94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377848" w:rsidRPr="00D33B94" w14:paraId="0EA450A0" w14:textId="77777777" w:rsidTr="00526688">
        <w:trPr>
          <w:trHeight w:val="264"/>
        </w:trPr>
        <w:tc>
          <w:tcPr>
            <w:tcW w:w="584" w:type="dxa"/>
          </w:tcPr>
          <w:p w14:paraId="54FB2342" w14:textId="2E85D401" w:rsidR="00377848" w:rsidRPr="00981405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40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41848E4B" w14:textId="6D4B98C3" w:rsidR="00377848" w:rsidRPr="00377848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7848">
              <w:rPr>
                <w:rFonts w:ascii="Times New Roman" w:hAnsi="Times New Roman"/>
                <w:sz w:val="24"/>
                <w:lang w:val="pl-PL"/>
              </w:rPr>
              <w:t>XY202220C!</w:t>
            </w:r>
          </w:p>
        </w:tc>
        <w:tc>
          <w:tcPr>
            <w:tcW w:w="3685" w:type="dxa"/>
            <w:shd w:val="clear" w:color="auto" w:fill="FFFFFF" w:themeFill="background1"/>
          </w:tcPr>
          <w:p w14:paraId="15539BA1" w14:textId="59312CA7" w:rsidR="00377848" w:rsidRPr="00377848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784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10" w:type="dxa"/>
          </w:tcPr>
          <w:p w14:paraId="438634CC" w14:textId="46D1C4F1" w:rsidR="00377848" w:rsidRPr="00981405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377848" w:rsidRPr="00D33B94" w14:paraId="2BF2C721" w14:textId="77777777" w:rsidTr="00526688">
        <w:trPr>
          <w:trHeight w:val="264"/>
        </w:trPr>
        <w:tc>
          <w:tcPr>
            <w:tcW w:w="584" w:type="dxa"/>
          </w:tcPr>
          <w:p w14:paraId="50B5CDC9" w14:textId="7E97A724" w:rsidR="00377848" w:rsidRPr="00981405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405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69A472AE" w14:textId="08306103" w:rsidR="00377848" w:rsidRPr="00377848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7848">
              <w:rPr>
                <w:rFonts w:ascii="Times New Roman" w:hAnsi="Times New Roman"/>
                <w:sz w:val="24"/>
              </w:rPr>
              <w:t>04RAMS12</w:t>
            </w:r>
          </w:p>
        </w:tc>
        <w:tc>
          <w:tcPr>
            <w:tcW w:w="3685" w:type="dxa"/>
            <w:shd w:val="clear" w:color="auto" w:fill="FFFFFF" w:themeFill="background1"/>
          </w:tcPr>
          <w:p w14:paraId="64D0752B" w14:textId="4E8AE01A" w:rsidR="00377848" w:rsidRPr="00377848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7848">
              <w:rPr>
                <w:rFonts w:ascii="Times New Roman" w:hAnsi="Times New Roman"/>
                <w:color w:val="000000"/>
                <w:sz w:val="24"/>
                <w:lang w:val="sr-Latn-BA"/>
              </w:rPr>
              <w:t>44</w:t>
            </w:r>
          </w:p>
        </w:tc>
        <w:tc>
          <w:tcPr>
            <w:tcW w:w="2410" w:type="dxa"/>
          </w:tcPr>
          <w:p w14:paraId="2C2BEB68" w14:textId="154D6298" w:rsidR="00377848" w:rsidRPr="00981405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377848" w:rsidRPr="00D33B94" w14:paraId="6401DF8F" w14:textId="77777777" w:rsidTr="00526688">
        <w:trPr>
          <w:trHeight w:val="264"/>
        </w:trPr>
        <w:tc>
          <w:tcPr>
            <w:tcW w:w="584" w:type="dxa"/>
          </w:tcPr>
          <w:p w14:paraId="1BCE085E" w14:textId="435FBFBB" w:rsidR="00377848" w:rsidRPr="00981405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140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4A23CDA6" w14:textId="4306606B" w:rsidR="00377848" w:rsidRPr="00377848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7848">
              <w:rPr>
                <w:rFonts w:ascii="Times New Roman" w:hAnsi="Times New Roman"/>
                <w:sz w:val="24"/>
                <w:lang w:val="sr-Latn-BA"/>
              </w:rPr>
              <w:t>232290</w:t>
            </w:r>
          </w:p>
        </w:tc>
        <w:tc>
          <w:tcPr>
            <w:tcW w:w="3685" w:type="dxa"/>
            <w:shd w:val="clear" w:color="auto" w:fill="FFFFFF" w:themeFill="background1"/>
          </w:tcPr>
          <w:p w14:paraId="5A95286D" w14:textId="40C432B1" w:rsidR="00377848" w:rsidRPr="00377848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7848">
              <w:rPr>
                <w:rFonts w:ascii="Times New Roman" w:hAnsi="Times New Roman"/>
                <w:color w:val="000000"/>
                <w:sz w:val="24"/>
              </w:rPr>
              <w:t>40,5</w:t>
            </w:r>
          </w:p>
        </w:tc>
        <w:tc>
          <w:tcPr>
            <w:tcW w:w="2410" w:type="dxa"/>
          </w:tcPr>
          <w:p w14:paraId="273CD69C" w14:textId="7A3CA0A7" w:rsidR="00377848" w:rsidRPr="00981405" w:rsidRDefault="00377848" w:rsidP="003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</w:tbl>
    <w:p w14:paraId="007D7D5E" w14:textId="77777777" w:rsidR="00981405" w:rsidRDefault="00981405" w:rsidP="007A4063">
      <w:pPr>
        <w:pStyle w:val="Header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5F0AECE" w14:textId="394E00B2" w:rsidR="007A4063" w:rsidRPr="00D33B94" w:rsidRDefault="007A4063" w:rsidP="007A4063">
      <w:pPr>
        <w:pStyle w:val="Header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3B94">
        <w:rPr>
          <w:rFonts w:ascii="Times New Roman" w:hAnsi="Times New Roman" w:cs="Times New Roman"/>
          <w:sz w:val="24"/>
          <w:szCs w:val="24"/>
          <w:lang w:val="bs-Latn-BA"/>
        </w:rPr>
        <w:t xml:space="preserve">Na osnovu ostvarenih rezultata kandidata na testiranju, Komisija će </w:t>
      </w:r>
      <w:r w:rsidRPr="00D33B9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dana </w:t>
      </w:r>
      <w:r w:rsidR="00981405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04</w:t>
      </w:r>
      <w:r w:rsidR="003A4226" w:rsidRPr="00D33B9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.0</w:t>
      </w:r>
      <w:r w:rsidR="00981405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7</w:t>
      </w:r>
      <w:r w:rsidRPr="00D33B9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.202</w:t>
      </w:r>
      <w:r w:rsidR="000A64D8" w:rsidRPr="00D33B9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5</w:t>
      </w:r>
      <w:r w:rsidRPr="00D33B9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 godine</w:t>
      </w:r>
      <w:r w:rsidRPr="00D33B94">
        <w:rPr>
          <w:rFonts w:ascii="Times New Roman" w:hAnsi="Times New Roman" w:cs="Times New Roman"/>
          <w:sz w:val="24"/>
          <w:szCs w:val="24"/>
          <w:lang w:val="bs-Latn-BA"/>
        </w:rPr>
        <w:t xml:space="preserve">, obaviti intervju sa </w:t>
      </w:r>
      <w:r w:rsidR="0098140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297ACE" w:rsidRPr="00D33B94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981405">
        <w:rPr>
          <w:rFonts w:ascii="Times New Roman" w:hAnsi="Times New Roman" w:cs="Times New Roman"/>
          <w:sz w:val="24"/>
          <w:szCs w:val="24"/>
          <w:lang w:val="bs-Latn-BA"/>
        </w:rPr>
        <w:t>dva</w:t>
      </w:r>
      <w:r w:rsidR="00297ACE" w:rsidRPr="00D33B94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Pr="00D33B94">
        <w:rPr>
          <w:rFonts w:ascii="Times New Roman" w:hAnsi="Times New Roman" w:cs="Times New Roman"/>
          <w:sz w:val="24"/>
          <w:szCs w:val="24"/>
          <w:lang w:val="bs-Latn-BA"/>
        </w:rPr>
        <w:t xml:space="preserve"> kandidata koji su na testiranju ostvarili više od </w:t>
      </w:r>
      <w:r w:rsidR="00981405">
        <w:rPr>
          <w:rFonts w:ascii="Times New Roman" w:hAnsi="Times New Roman" w:cs="Times New Roman"/>
          <w:sz w:val="24"/>
          <w:szCs w:val="24"/>
          <w:lang w:val="bs-Latn-BA"/>
        </w:rPr>
        <w:t>55</w:t>
      </w:r>
      <w:r w:rsidRPr="00D33B94">
        <w:rPr>
          <w:rFonts w:ascii="Times New Roman" w:hAnsi="Times New Roman" w:cs="Times New Roman"/>
          <w:sz w:val="24"/>
          <w:szCs w:val="24"/>
          <w:lang w:val="bs-Latn-BA"/>
        </w:rPr>
        <w:t xml:space="preserve"> bod</w:t>
      </w:r>
      <w:r w:rsidR="00981405">
        <w:rPr>
          <w:rFonts w:ascii="Times New Roman" w:hAnsi="Times New Roman" w:cs="Times New Roman"/>
          <w:sz w:val="24"/>
          <w:szCs w:val="24"/>
          <w:lang w:val="bs-Latn-BA"/>
        </w:rPr>
        <w:t>ova</w:t>
      </w:r>
      <w:r w:rsidRPr="00D33B94">
        <w:rPr>
          <w:rFonts w:ascii="Times New Roman" w:hAnsi="Times New Roman" w:cs="Times New Roman"/>
          <w:sz w:val="24"/>
          <w:szCs w:val="24"/>
          <w:lang w:val="bs-Latn-BA"/>
        </w:rPr>
        <w:t xml:space="preserve"> iz pismenog testa, koje je Komisija utvrdila kao minimalni broj bodova potreban za pristupanje intervjuu.</w:t>
      </w:r>
    </w:p>
    <w:p w14:paraId="3660EE80" w14:textId="77777777" w:rsidR="00981405" w:rsidRDefault="00981405" w:rsidP="000A64D8">
      <w:pPr>
        <w:pStyle w:val="Header"/>
        <w:spacing w:after="1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F11D9D7" w14:textId="693F2450" w:rsidR="000A64D8" w:rsidRPr="00D33B94" w:rsidRDefault="007A4063" w:rsidP="000A64D8">
      <w:pPr>
        <w:pStyle w:val="Header"/>
        <w:spacing w:after="1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3B94">
        <w:rPr>
          <w:rFonts w:ascii="Times New Roman" w:hAnsi="Times New Roman" w:cs="Times New Roman"/>
          <w:sz w:val="24"/>
          <w:szCs w:val="24"/>
          <w:lang w:val="bs-Latn-BA"/>
        </w:rPr>
        <w:t xml:space="preserve">Intervju sa kandidatima će se obaviti u prostorijama </w:t>
      </w:r>
      <w:r w:rsidR="00D33B94" w:rsidRPr="00D33B94">
        <w:rPr>
          <w:rFonts w:ascii="Times New Roman" w:hAnsi="Times New Roman" w:cs="Times New Roman"/>
          <w:sz w:val="24"/>
          <w:szCs w:val="24"/>
          <w:lang w:val="bs-Latn-BA"/>
        </w:rPr>
        <w:t xml:space="preserve">Centralnog ureda Centralne banke Bosne i Hercegovine u Sarajevu, </w:t>
      </w:r>
      <w:r w:rsidR="00D33B94">
        <w:rPr>
          <w:rFonts w:ascii="Times New Roman" w:hAnsi="Times New Roman" w:cs="Times New Roman"/>
          <w:sz w:val="24"/>
          <w:szCs w:val="24"/>
          <w:lang w:val="bs-Latn-BA"/>
        </w:rPr>
        <w:t xml:space="preserve">ul. </w:t>
      </w:r>
      <w:r w:rsidR="00D33B94" w:rsidRPr="00D33B94">
        <w:rPr>
          <w:rFonts w:ascii="Times New Roman" w:hAnsi="Times New Roman" w:cs="Times New Roman"/>
          <w:sz w:val="24"/>
          <w:szCs w:val="24"/>
          <w:lang w:val="bs-Latn-BA"/>
        </w:rPr>
        <w:t>M</w:t>
      </w:r>
      <w:r w:rsidR="00981405">
        <w:rPr>
          <w:rFonts w:ascii="Times New Roman" w:hAnsi="Times New Roman" w:cs="Times New Roman"/>
          <w:sz w:val="24"/>
          <w:szCs w:val="24"/>
          <w:lang w:val="bs-Latn-BA"/>
        </w:rPr>
        <w:t xml:space="preserve">ehmeda </w:t>
      </w:r>
      <w:proofErr w:type="spellStart"/>
      <w:r w:rsidR="00981405">
        <w:rPr>
          <w:rFonts w:ascii="Times New Roman" w:hAnsi="Times New Roman" w:cs="Times New Roman"/>
          <w:sz w:val="24"/>
          <w:szCs w:val="24"/>
          <w:lang w:val="bs-Latn-BA"/>
        </w:rPr>
        <w:t>Spahe</w:t>
      </w:r>
      <w:proofErr w:type="spellEnd"/>
      <w:r w:rsidR="00981405">
        <w:rPr>
          <w:rFonts w:ascii="Times New Roman" w:hAnsi="Times New Roman" w:cs="Times New Roman"/>
          <w:sz w:val="24"/>
          <w:szCs w:val="24"/>
          <w:lang w:val="bs-Latn-BA"/>
        </w:rPr>
        <w:t xml:space="preserve"> 3</w:t>
      </w:r>
      <w:r w:rsidR="00D33B94" w:rsidRPr="00D33B94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33B94">
        <w:rPr>
          <w:rFonts w:ascii="Times New Roman" w:hAnsi="Times New Roman" w:cs="Times New Roman"/>
          <w:sz w:val="24"/>
          <w:szCs w:val="24"/>
          <w:lang w:val="bs-Latn-BA"/>
        </w:rPr>
        <w:t xml:space="preserve"> u vremenskim periodima naznačenim u gore naved</w:t>
      </w:r>
      <w:r w:rsidR="00981405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Pr="00D33B94">
        <w:rPr>
          <w:rFonts w:ascii="Times New Roman" w:hAnsi="Times New Roman" w:cs="Times New Roman"/>
          <w:sz w:val="24"/>
          <w:szCs w:val="24"/>
          <w:lang w:val="bs-Latn-BA"/>
        </w:rPr>
        <w:t xml:space="preserve">noj tabeli. </w:t>
      </w:r>
    </w:p>
    <w:p w14:paraId="5A7667FC" w14:textId="242D75ED" w:rsidR="00C21B74" w:rsidRPr="00D33B94" w:rsidRDefault="00B64C21" w:rsidP="000A64D8">
      <w:pPr>
        <w:pStyle w:val="Header"/>
        <w:spacing w:after="1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3B94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ab/>
      </w:r>
    </w:p>
    <w:p w14:paraId="32CB30C1" w14:textId="3B6D4719" w:rsidR="001F4867" w:rsidRPr="00D33B94" w:rsidRDefault="00C20A4A" w:rsidP="003A4226">
      <w:pPr>
        <w:pStyle w:val="Header"/>
        <w:spacing w:after="120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3B94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Odjeljenje za ljudske resurse</w:t>
      </w:r>
    </w:p>
    <w:sectPr w:rsidR="001F4867" w:rsidRPr="00D33B94" w:rsidSect="00805A8C">
      <w:headerReference w:type="first" r:id="rId12"/>
      <w:footerReference w:type="first" r:id="rId13"/>
      <w:pgSz w:w="12240" w:h="15840"/>
      <w:pgMar w:top="1440" w:right="1440" w:bottom="1440" w:left="1440" w:header="1474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28CA" w14:textId="77777777" w:rsidR="009F5E5C" w:rsidRDefault="009F5E5C" w:rsidP="00983C7A">
      <w:pPr>
        <w:spacing w:after="0" w:line="240" w:lineRule="auto"/>
      </w:pPr>
      <w:r>
        <w:separator/>
      </w:r>
    </w:p>
  </w:endnote>
  <w:endnote w:type="continuationSeparator" w:id="0">
    <w:p w14:paraId="1A57DAC8" w14:textId="77777777" w:rsidR="009F5E5C" w:rsidRDefault="009F5E5C" w:rsidP="0098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AE25" w14:textId="77777777" w:rsidR="001F4867" w:rsidRDefault="006D2274">
    <w:pPr>
      <w:pStyle w:val="Footer"/>
    </w:pPr>
    <w:r w:rsidRPr="00125E5F">
      <w:rPr>
        <w:rFonts w:ascii="Roboto" w:hAnsi="Roboto" w:cs="Arial"/>
        <w:b/>
        <w:noProof/>
        <w:color w:val="01367B"/>
        <w:sz w:val="18"/>
        <w:szCs w:val="18"/>
        <w:lang w:val="sr-Latn-BA" w:eastAsia="sr-Latn-B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B1C5E5" wp14:editId="5B01B49C">
              <wp:simplePos x="0" y="0"/>
              <wp:positionH relativeFrom="column">
                <wp:posOffset>885825</wp:posOffset>
              </wp:positionH>
              <wp:positionV relativeFrom="paragraph">
                <wp:posOffset>105410</wp:posOffset>
              </wp:positionV>
              <wp:extent cx="4181475" cy="140462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19C27" w14:textId="77777777" w:rsidR="006D2274" w:rsidRPr="006D2274" w:rsidRDefault="004526D8" w:rsidP="006D2274">
                          <w:pPr>
                            <w:tabs>
                              <w:tab w:val="left" w:pos="9923"/>
                            </w:tabs>
                            <w:spacing w:after="0" w:line="240" w:lineRule="auto"/>
                            <w:ind w:right="426"/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Centralna</w:t>
                          </w:r>
                          <w:proofErr w:type="spellEnd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Bosne</w:t>
                          </w:r>
                          <w:proofErr w:type="spellEnd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Hercegovine</w:t>
                          </w:r>
                          <w:proofErr w:type="spellEnd"/>
                        </w:p>
                        <w:p w14:paraId="59E06367" w14:textId="77777777" w:rsidR="006D2274" w:rsidRPr="006D2274" w:rsidRDefault="006D2274" w:rsidP="006D2274">
                          <w:pPr>
                            <w:spacing w:after="0" w:line="240" w:lineRule="auto"/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Maršala</w:t>
                          </w:r>
                          <w:proofErr w:type="spellEnd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Tita</w:t>
                          </w:r>
                          <w:proofErr w:type="spellEnd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25, 71000 Sarajevo, Bosna </w:t>
                          </w:r>
                          <w:proofErr w:type="spellStart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i</w:t>
                          </w:r>
                          <w:proofErr w:type="spellEnd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Hercegovina</w:t>
                          </w:r>
                        </w:p>
                        <w:p w14:paraId="10523B17" w14:textId="77777777" w:rsidR="004526D8" w:rsidRDefault="004526D8" w:rsidP="006D2274">
                          <w:pPr>
                            <w:spacing w:after="0" w:line="240" w:lineRule="auto"/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6D2274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Centrala</w:t>
                          </w:r>
                          <w:proofErr w:type="spellEnd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r w:rsidR="006D2274"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| (+387 33) 278 </w:t>
                          </w:r>
                          <w:r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100</w:t>
                          </w:r>
                          <w:r w:rsidR="006D2274"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r w:rsidR="006D2274" w:rsidRPr="006D2274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Fax</w:t>
                          </w:r>
                          <w:r w:rsidR="006D2274"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| (+387 33) 278 </w:t>
                          </w:r>
                          <w:r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299</w:t>
                          </w:r>
                          <w:r w:rsidR="006D2274"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DB19E93" w14:textId="77777777" w:rsidR="006D2274" w:rsidRPr="006D2274" w:rsidRDefault="006D2274" w:rsidP="006D227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6D2274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Web</w:t>
                          </w:r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1" w:history="1">
                            <w:r w:rsidRPr="006D2274">
                              <w:rPr>
                                <w:rStyle w:val="Hyperlink"/>
                                <w:rFonts w:ascii="Roboto" w:hAnsi="Roboto" w:cs="Arial"/>
                                <w:color w:val="01367B"/>
                                <w:sz w:val="18"/>
                                <w:szCs w:val="18"/>
                              </w:rPr>
                              <w:t>www.cbbh.ba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B1C5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5pt;margin-top:8.3pt;width:32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EeDg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" filled="f" stroked="f">
              <v:textbox style="mso-fit-shape-to-text:t">
                <w:txbxContent>
                  <w:p w14:paraId="54519C27" w14:textId="77777777" w:rsidR="006D2274" w:rsidRPr="006D2274" w:rsidRDefault="004526D8" w:rsidP="006D2274">
                    <w:pPr>
                      <w:tabs>
                        <w:tab w:val="left" w:pos="9923"/>
                      </w:tabs>
                      <w:spacing w:after="0" w:line="240" w:lineRule="auto"/>
                      <w:ind w:right="426"/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Centralna</w:t>
                    </w:r>
                    <w:proofErr w:type="spellEnd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banka</w:t>
                    </w:r>
                    <w:proofErr w:type="spellEnd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Bosne</w:t>
                    </w:r>
                    <w:proofErr w:type="spellEnd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i</w:t>
                    </w:r>
                    <w:proofErr w:type="spellEnd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Hercegovine</w:t>
                    </w:r>
                    <w:proofErr w:type="spellEnd"/>
                  </w:p>
                  <w:p w14:paraId="59E06367" w14:textId="77777777" w:rsidR="006D2274" w:rsidRPr="006D2274" w:rsidRDefault="006D2274" w:rsidP="006D2274">
                    <w:pPr>
                      <w:spacing w:after="0" w:line="240" w:lineRule="auto"/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</w:pPr>
                    <w:proofErr w:type="spellStart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Maršala</w:t>
                    </w:r>
                    <w:proofErr w:type="spellEnd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Tita</w:t>
                    </w:r>
                    <w:proofErr w:type="spellEnd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25, 71000 Sarajevo, Bosna </w:t>
                    </w:r>
                    <w:proofErr w:type="spellStart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i</w:t>
                    </w:r>
                    <w:proofErr w:type="spellEnd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Hercegovina</w:t>
                    </w:r>
                  </w:p>
                  <w:p w14:paraId="10523B17" w14:textId="77777777" w:rsidR="004526D8" w:rsidRDefault="004526D8" w:rsidP="006D2274">
                    <w:pPr>
                      <w:spacing w:after="0" w:line="240" w:lineRule="auto"/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</w:pPr>
                    <w:proofErr w:type="spellStart"/>
                    <w:r w:rsidRPr="006D2274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Centrala</w:t>
                    </w:r>
                    <w:proofErr w:type="spellEnd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</w:t>
                    </w:r>
                    <w:r w:rsidR="006D2274"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| (+387 33) 278 </w:t>
                    </w:r>
                    <w:r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100</w:t>
                    </w:r>
                    <w:r w:rsidR="006D2274"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</w:t>
                    </w:r>
                    <w:r w:rsidR="006D2274" w:rsidRPr="006D2274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Fax</w:t>
                    </w:r>
                    <w:r w:rsidR="006D2274"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| (+387 33) 278 </w:t>
                    </w:r>
                    <w:r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299</w:t>
                    </w:r>
                    <w:r w:rsidR="006D2274"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</w:t>
                    </w:r>
                  </w:p>
                  <w:p w14:paraId="3DB19E93" w14:textId="77777777" w:rsidR="006D2274" w:rsidRPr="006D2274" w:rsidRDefault="006D2274" w:rsidP="006D227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6D2274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Web</w:t>
                    </w:r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| </w:t>
                    </w:r>
                    <w:hyperlink r:id="rId2" w:history="1">
                      <w:r w:rsidRPr="006D2274">
                        <w:rPr>
                          <w:rStyle w:val="Hyperlink"/>
                          <w:rFonts w:ascii="Roboto" w:hAnsi="Roboto" w:cs="Arial"/>
                          <w:color w:val="01367B"/>
                          <w:sz w:val="18"/>
                          <w:szCs w:val="18"/>
                        </w:rPr>
                        <w:t>www.cbbh.ba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lang w:val="sr-Latn-BA" w:eastAsia="sr-Latn-BA"/>
      </w:rPr>
      <w:drawing>
        <wp:anchor distT="0" distB="0" distL="114300" distR="114300" simplePos="0" relativeHeight="251655168" behindDoc="0" locked="0" layoutInCell="1" allowOverlap="1" wp14:anchorId="33797D6B" wp14:editId="56CD4F75">
          <wp:simplePos x="0" y="0"/>
          <wp:positionH relativeFrom="margin">
            <wp:posOffset>-44450</wp:posOffset>
          </wp:positionH>
          <wp:positionV relativeFrom="margin">
            <wp:posOffset>8015605</wp:posOffset>
          </wp:positionV>
          <wp:extent cx="5954395" cy="768985"/>
          <wp:effectExtent l="0" t="0" r="8255" b="0"/>
          <wp:wrapSquare wrapText="bothSides"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68"/>
                  <a:stretch/>
                </pic:blipFill>
                <pic:spPr bwMode="auto">
                  <a:xfrm>
                    <a:off x="0" y="0"/>
                    <a:ext cx="595439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BF74" w14:textId="77777777" w:rsidR="009F5E5C" w:rsidRDefault="009F5E5C" w:rsidP="00983C7A">
      <w:pPr>
        <w:spacing w:after="0" w:line="240" w:lineRule="auto"/>
      </w:pPr>
      <w:r>
        <w:separator/>
      </w:r>
    </w:p>
  </w:footnote>
  <w:footnote w:type="continuationSeparator" w:id="0">
    <w:p w14:paraId="25342CE9" w14:textId="77777777" w:rsidR="009F5E5C" w:rsidRDefault="009F5E5C" w:rsidP="0098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334A" w14:textId="77777777" w:rsidR="006D2274" w:rsidRPr="001F4867" w:rsidRDefault="0080699E" w:rsidP="006D2274">
    <w:pPr>
      <w:pStyle w:val="Header"/>
      <w:tabs>
        <w:tab w:val="clear" w:pos="4680"/>
        <w:tab w:val="clear" w:pos="9360"/>
        <w:tab w:val="left" w:pos="5880"/>
      </w:tabs>
      <w:rPr>
        <w:i/>
        <w:color w:val="01367B"/>
      </w:rPr>
    </w:pPr>
    <w:r w:rsidRPr="003574C3">
      <w:rPr>
        <w:rFonts w:ascii="Times New Roman" w:hAnsi="Times New Roman" w:cs="Times New Roman"/>
        <w:noProof/>
        <w:color w:val="01367B"/>
        <w:lang w:val="sr-Latn-BA" w:eastAsia="sr-Latn-BA"/>
      </w:rPr>
      <w:drawing>
        <wp:anchor distT="0" distB="0" distL="114300" distR="114300" simplePos="0" relativeHeight="251663360" behindDoc="0" locked="0" layoutInCell="1" allowOverlap="1" wp14:anchorId="529D6103" wp14:editId="7A9FA3DA">
          <wp:simplePos x="0" y="0"/>
          <wp:positionH relativeFrom="margin">
            <wp:posOffset>0</wp:posOffset>
          </wp:positionH>
          <wp:positionV relativeFrom="margin">
            <wp:posOffset>-1029663</wp:posOffset>
          </wp:positionV>
          <wp:extent cx="5659755" cy="769620"/>
          <wp:effectExtent l="0" t="0" r="0" b="0"/>
          <wp:wrapSquare wrapText="bothSides"/>
          <wp:docPr id="218" name="Picture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5975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35A8D"/>
    <w:multiLevelType w:val="hybridMultilevel"/>
    <w:tmpl w:val="022E1602"/>
    <w:lvl w:ilvl="0" w:tplc="462A1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7A"/>
    <w:rsid w:val="000867B0"/>
    <w:rsid w:val="00094CF8"/>
    <w:rsid w:val="000A64D8"/>
    <w:rsid w:val="000E1D38"/>
    <w:rsid w:val="001F4867"/>
    <w:rsid w:val="001F4A99"/>
    <w:rsid w:val="002757EA"/>
    <w:rsid w:val="00297ACE"/>
    <w:rsid w:val="00313A8A"/>
    <w:rsid w:val="00356621"/>
    <w:rsid w:val="00374BD1"/>
    <w:rsid w:val="00377848"/>
    <w:rsid w:val="003A4226"/>
    <w:rsid w:val="004526D8"/>
    <w:rsid w:val="004D4E1C"/>
    <w:rsid w:val="00514CFD"/>
    <w:rsid w:val="00552633"/>
    <w:rsid w:val="006275FC"/>
    <w:rsid w:val="006D2274"/>
    <w:rsid w:val="007450A4"/>
    <w:rsid w:val="007A4063"/>
    <w:rsid w:val="00805A8C"/>
    <w:rsid w:val="0080699E"/>
    <w:rsid w:val="00891460"/>
    <w:rsid w:val="009667E6"/>
    <w:rsid w:val="00981405"/>
    <w:rsid w:val="00983C7A"/>
    <w:rsid w:val="009A0984"/>
    <w:rsid w:val="009F5E5C"/>
    <w:rsid w:val="00B02ED8"/>
    <w:rsid w:val="00B117A0"/>
    <w:rsid w:val="00B64C21"/>
    <w:rsid w:val="00B90B9D"/>
    <w:rsid w:val="00C20A4A"/>
    <w:rsid w:val="00C21B74"/>
    <w:rsid w:val="00C26CD7"/>
    <w:rsid w:val="00C9738F"/>
    <w:rsid w:val="00D038B9"/>
    <w:rsid w:val="00D33B94"/>
    <w:rsid w:val="00D451D3"/>
    <w:rsid w:val="00D91E4F"/>
    <w:rsid w:val="00D9325A"/>
    <w:rsid w:val="00DE77F6"/>
    <w:rsid w:val="00E34BCA"/>
    <w:rsid w:val="00EA7CAC"/>
    <w:rsid w:val="00F00157"/>
    <w:rsid w:val="00F06732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CB5283"/>
  <w15:chartTrackingRefBased/>
  <w15:docId w15:val="{D8276F43-91B9-49BD-8935-F5A4867D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7A"/>
    <w:pPr>
      <w:spacing w:after="180" w:line="260" w:lineRule="atLeast"/>
    </w:pPr>
    <w:rPr>
      <w:rFonts w:ascii="Arial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3C7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83C7A"/>
  </w:style>
  <w:style w:type="paragraph" w:styleId="Footer">
    <w:name w:val="footer"/>
    <w:basedOn w:val="Normal"/>
    <w:link w:val="FooterChar"/>
    <w:uiPriority w:val="99"/>
    <w:unhideWhenUsed/>
    <w:rsid w:val="00983C7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83C7A"/>
  </w:style>
  <w:style w:type="paragraph" w:styleId="ListParagraph">
    <w:name w:val="List Paragraph"/>
    <w:basedOn w:val="Normal"/>
    <w:uiPriority w:val="34"/>
    <w:qFormat/>
    <w:rsid w:val="001F486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bs-Latn-BA"/>
    </w:rPr>
  </w:style>
  <w:style w:type="character" w:styleId="Hyperlink">
    <w:name w:val="Hyperlink"/>
    <w:basedOn w:val="DefaultParagraphFont"/>
    <w:uiPriority w:val="99"/>
    <w:unhideWhenUsed/>
    <w:rsid w:val="006D22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0A4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bbh.ba" TargetMode="External"/><Relationship Id="rId1" Type="http://schemas.openxmlformats.org/officeDocument/2006/relationships/hyperlink" Target="http://www.cbbh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ac048a-4bc3-4d77-b3e5-b66a5696d6e2">FC3YXX4KJQNR-1424364294-48</_dlc_DocId>
    <_dlc_DocIdUrl xmlns="4eac048a-4bc3-4d77-b3e5-b66a5696d6e2">
      <Url>http://intranet/dokumenti/_layouts/15/DocIdRedir.aspx?ID=FC3YXX4KJQNR-1424364294-48</Url>
      <Description>FC3YXX4KJQNR-1424364294-48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DC8535C65541839B2297A9444C18" ma:contentTypeVersion="3" ma:contentTypeDescription="Create a new document." ma:contentTypeScope="" ma:versionID="9bd6a50d7183daf0c220de7edcabd64a">
  <xsd:schema xmlns:xsd="http://www.w3.org/2001/XMLSchema" xmlns:xs="http://www.w3.org/2001/XMLSchema" xmlns:p="http://schemas.microsoft.com/office/2006/metadata/properties" xmlns:ns2="4eac048a-4bc3-4d77-b3e5-b66a5696d6e2" xmlns:ns3="40af5269-b766-4386-98ea-07be65620534" targetNamespace="http://schemas.microsoft.com/office/2006/metadata/properties" ma:root="true" ma:fieldsID="1b3d7fc151ca064d4a238b6d9c038145" ns2:_="" ns3:_="">
    <xsd:import namespace="4eac048a-4bc3-4d77-b3e5-b66a5696d6e2"/>
    <xsd:import namespace="40af5269-b766-4386-98ea-07be656205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048a-4bc3-4d77-b3e5-b66a5696d6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f5269-b766-4386-98ea-07be65620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75BD3-8127-4024-98DB-9E664699F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03637-CABD-43C5-8873-21952E8E1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0EB4D-A182-4279-B5DA-6496073208C3}">
  <ds:schemaRefs>
    <ds:schemaRef ds:uri="http://schemas.microsoft.com/office/2006/metadata/properties"/>
    <ds:schemaRef ds:uri="http://schemas.microsoft.com/office/infopath/2007/PartnerControls"/>
    <ds:schemaRef ds:uri="4eac048a-4bc3-4d77-b3e5-b66a5696d6e2"/>
  </ds:schemaRefs>
</ds:datastoreItem>
</file>

<file path=customXml/itemProps4.xml><?xml version="1.0" encoding="utf-8"?>
<ds:datastoreItem xmlns:ds="http://schemas.openxmlformats.org/officeDocument/2006/customXml" ds:itemID="{3297EF44-1582-41EC-8E11-695348C2DD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AF04CE-DD6E-4BA2-90B1-49BB785FA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c048a-4bc3-4d77-b3e5-b66a5696d6e2"/>
    <ds:schemaRef ds:uri="40af5269-b766-4386-98ea-07be65620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Bosnia and Herzegovina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Kurtovic</dc:creator>
  <cp:keywords/>
  <dc:description/>
  <cp:lastModifiedBy>Mirela Music</cp:lastModifiedBy>
  <cp:revision>11</cp:revision>
  <cp:lastPrinted>2025-06-26T09:19:00Z</cp:lastPrinted>
  <dcterms:created xsi:type="dcterms:W3CDTF">2024-09-02T14:32:00Z</dcterms:created>
  <dcterms:modified xsi:type="dcterms:W3CDTF">2025-07-03T07:05:00Z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0x010100673EDC8535C65541839B2297A9444C18</vt:lpwstr>
  </property>
  <property fmtid="{D5CDD505-2E9C-101B-9397-08002B2CF9AE}" pid="3" name="_dlc_DocIdItemGuid">
    <vt:lpwstr>22d60a02-f672-4581-9315-4952131a000e</vt:lpwstr>
  </property>
</Properties>
</file>